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47" w:rsidRPr="00422485" w:rsidRDefault="00F52647" w:rsidP="00AD447D">
      <w:pPr>
        <w:ind w:firstLine="4820"/>
        <w:jc w:val="center"/>
      </w:pPr>
      <w:r w:rsidRPr="00422485">
        <w:t>Приложение</w:t>
      </w:r>
    </w:p>
    <w:p w:rsidR="00F52647" w:rsidRPr="00422485" w:rsidRDefault="00F52647" w:rsidP="00AD447D">
      <w:pPr>
        <w:ind w:firstLine="4820"/>
        <w:jc w:val="center"/>
      </w:pPr>
      <w:r w:rsidRPr="00422485">
        <w:t>к постановлению Президиума</w:t>
      </w:r>
    </w:p>
    <w:p w:rsidR="00F52647" w:rsidRPr="00422485" w:rsidRDefault="00F52647" w:rsidP="00AD447D">
      <w:pPr>
        <w:ind w:firstLine="4820"/>
        <w:jc w:val="center"/>
      </w:pPr>
      <w:r w:rsidRPr="00422485">
        <w:t>Федерации</w:t>
      </w:r>
      <w:r w:rsidR="006872F2" w:rsidRPr="006872F2">
        <w:t xml:space="preserve"> </w:t>
      </w:r>
      <w:r w:rsidR="006872F2" w:rsidRPr="00422485">
        <w:t>организаций</w:t>
      </w:r>
      <w:r w:rsidR="006872F2">
        <w:t xml:space="preserve"> профсоюзов</w:t>
      </w:r>
    </w:p>
    <w:p w:rsidR="00F52647" w:rsidRPr="00422485" w:rsidRDefault="00F52647" w:rsidP="00AD447D">
      <w:pPr>
        <w:ind w:firstLine="4820"/>
        <w:jc w:val="center"/>
      </w:pPr>
      <w:r w:rsidRPr="00422485">
        <w:t>Курской области</w:t>
      </w:r>
    </w:p>
    <w:p w:rsidR="006872F2" w:rsidRDefault="00CE2346" w:rsidP="00E4026F">
      <w:pPr>
        <w:ind w:firstLine="4820"/>
        <w:jc w:val="center"/>
      </w:pPr>
      <w:r>
        <w:t>о</w:t>
      </w:r>
      <w:r w:rsidR="00F52647" w:rsidRPr="00422485">
        <w:t>т</w:t>
      </w:r>
      <w:r>
        <w:t xml:space="preserve"> 21</w:t>
      </w:r>
      <w:r w:rsidR="00813714">
        <w:t>февраля</w:t>
      </w:r>
      <w:r w:rsidR="009077E7">
        <w:t xml:space="preserve"> 201</w:t>
      </w:r>
      <w:r w:rsidR="00456D4A">
        <w:t>9</w:t>
      </w:r>
      <w:r w:rsidR="00F52647" w:rsidRPr="00422485">
        <w:t>г. №</w:t>
      </w:r>
      <w:r w:rsidR="000337BD">
        <w:t>24</w:t>
      </w:r>
    </w:p>
    <w:p w:rsidR="00E4026F" w:rsidRPr="00E4026F" w:rsidRDefault="00E4026F" w:rsidP="00E4026F">
      <w:pPr>
        <w:ind w:firstLine="4820"/>
        <w:jc w:val="center"/>
      </w:pPr>
    </w:p>
    <w:p w:rsidR="00A11AF3" w:rsidRPr="00422485" w:rsidRDefault="00F52647" w:rsidP="004B660E">
      <w:pPr>
        <w:jc w:val="center"/>
        <w:rPr>
          <w:b/>
        </w:rPr>
      </w:pPr>
      <w:r w:rsidRPr="00422485">
        <w:rPr>
          <w:b/>
        </w:rPr>
        <w:t>Информация</w:t>
      </w:r>
    </w:p>
    <w:p w:rsidR="006872F2" w:rsidRDefault="00A11AF3" w:rsidP="004B660E">
      <w:pPr>
        <w:jc w:val="center"/>
        <w:rPr>
          <w:b/>
        </w:rPr>
      </w:pPr>
      <w:r w:rsidRPr="00422485">
        <w:rPr>
          <w:b/>
        </w:rPr>
        <w:t>Об итогах обучения профсо</w:t>
      </w:r>
      <w:r w:rsidR="004A589C">
        <w:rPr>
          <w:b/>
        </w:rPr>
        <w:t>юзных кадров и актива Федерации</w:t>
      </w:r>
    </w:p>
    <w:p w:rsidR="00A11AF3" w:rsidRPr="00422485" w:rsidRDefault="00A11AF3" w:rsidP="004B660E">
      <w:pPr>
        <w:jc w:val="center"/>
        <w:rPr>
          <w:b/>
        </w:rPr>
      </w:pPr>
      <w:r w:rsidRPr="00422485">
        <w:rPr>
          <w:b/>
        </w:rPr>
        <w:t>в 201</w:t>
      </w:r>
      <w:r w:rsidR="00456D4A">
        <w:rPr>
          <w:b/>
        </w:rPr>
        <w:t>8</w:t>
      </w:r>
      <w:r w:rsidRPr="00422485">
        <w:rPr>
          <w:b/>
        </w:rPr>
        <w:t>го</w:t>
      </w:r>
      <w:r w:rsidR="00F52647" w:rsidRPr="00422485">
        <w:rPr>
          <w:b/>
        </w:rPr>
        <w:t xml:space="preserve">ду и </w:t>
      </w:r>
      <w:r w:rsidR="00971D2C">
        <w:rPr>
          <w:b/>
        </w:rPr>
        <w:t xml:space="preserve">предложениях по </w:t>
      </w:r>
      <w:r w:rsidR="00F52647" w:rsidRPr="00422485">
        <w:rPr>
          <w:b/>
        </w:rPr>
        <w:t>обучени</w:t>
      </w:r>
      <w:r w:rsidR="00971D2C">
        <w:rPr>
          <w:b/>
        </w:rPr>
        <w:t>ю</w:t>
      </w:r>
      <w:r w:rsidR="00F52647" w:rsidRPr="00422485">
        <w:rPr>
          <w:b/>
        </w:rPr>
        <w:t xml:space="preserve"> на 201</w:t>
      </w:r>
      <w:r w:rsidR="00456D4A">
        <w:rPr>
          <w:b/>
        </w:rPr>
        <w:t>9</w:t>
      </w:r>
      <w:r w:rsidR="00F52647" w:rsidRPr="00422485">
        <w:rPr>
          <w:b/>
        </w:rPr>
        <w:t>год</w:t>
      </w:r>
    </w:p>
    <w:p w:rsidR="00A11AF3" w:rsidRPr="00422485" w:rsidRDefault="00A11AF3" w:rsidP="004B660E">
      <w:pPr>
        <w:jc w:val="center"/>
        <w:rPr>
          <w:b/>
        </w:rPr>
      </w:pPr>
    </w:p>
    <w:p w:rsidR="00A11AF3" w:rsidRPr="00422485" w:rsidRDefault="00A11AF3" w:rsidP="004B660E">
      <w:pPr>
        <w:ind w:firstLine="709"/>
        <w:jc w:val="both"/>
      </w:pPr>
      <w:r w:rsidRPr="00422485">
        <w:t>Проведенны</w:t>
      </w:r>
      <w:r w:rsidR="00F52647" w:rsidRPr="00422485">
        <w:t xml:space="preserve">й анализ полученных материалов </w:t>
      </w:r>
      <w:r w:rsidRPr="00422485">
        <w:t>«Об итогах обучения профсоюзных кадров и актива Федерации в 201</w:t>
      </w:r>
      <w:r w:rsidR="00817551">
        <w:t>8</w:t>
      </w:r>
      <w:r w:rsidRPr="00422485">
        <w:t xml:space="preserve">году и </w:t>
      </w:r>
      <w:r w:rsidR="00971D2C" w:rsidRPr="00971D2C">
        <w:t>предложениях по обучению на 2019год</w:t>
      </w:r>
      <w:r w:rsidRPr="00422485">
        <w:t>», показал, что</w:t>
      </w:r>
      <w:r w:rsidR="002E0242">
        <w:t xml:space="preserve"> членски</w:t>
      </w:r>
      <w:r w:rsidR="00B673B9">
        <w:t>ми</w:t>
      </w:r>
      <w:r w:rsidR="002E0242">
        <w:t xml:space="preserve"> организаци</w:t>
      </w:r>
      <w:r w:rsidR="00B673B9">
        <w:t>ями</w:t>
      </w:r>
      <w:r w:rsidRPr="00422485">
        <w:t xml:space="preserve"> </w:t>
      </w:r>
      <w:r w:rsidR="00B673B9">
        <w:t xml:space="preserve">Союза «ФОПКО» </w:t>
      </w:r>
      <w:r w:rsidRPr="00422485">
        <w:t>в 201</w:t>
      </w:r>
      <w:r w:rsidR="00F55FA7">
        <w:t>8</w:t>
      </w:r>
      <w:r w:rsidRPr="00422485">
        <w:t xml:space="preserve">году </w:t>
      </w:r>
      <w:r w:rsidR="00AA499C">
        <w:t>пров</w:t>
      </w:r>
      <w:r w:rsidR="00B673B9">
        <w:t>едена</w:t>
      </w:r>
      <w:r w:rsidR="00AA499C">
        <w:t xml:space="preserve"> </w:t>
      </w:r>
      <w:r w:rsidR="00093268">
        <w:t>планомерная</w:t>
      </w:r>
      <w:r w:rsidR="00B673B9">
        <w:t xml:space="preserve"> работа </w:t>
      </w:r>
      <w:r w:rsidR="00AA499C">
        <w:t>по обучению</w:t>
      </w:r>
      <w:r w:rsidR="00E27BB7" w:rsidRPr="00422485">
        <w:t>.</w:t>
      </w:r>
    </w:p>
    <w:p w:rsidR="00D5204A" w:rsidRDefault="00D5204A" w:rsidP="004B660E">
      <w:pPr>
        <w:ind w:firstLine="709"/>
        <w:jc w:val="both"/>
        <w:rPr>
          <w:b/>
        </w:rPr>
      </w:pPr>
    </w:p>
    <w:p w:rsidR="00A11AF3" w:rsidRPr="00422485" w:rsidRDefault="00D5204A" w:rsidP="004B660E">
      <w:pPr>
        <w:ind w:firstLine="709"/>
        <w:jc w:val="both"/>
        <w:rPr>
          <w:b/>
        </w:rPr>
      </w:pPr>
      <w:r w:rsidRPr="00D5204A">
        <w:rPr>
          <w:b/>
        </w:rPr>
        <w:t>Всего в отчетный период</w:t>
      </w:r>
      <w:r w:rsidR="00084193">
        <w:rPr>
          <w:b/>
        </w:rPr>
        <w:t xml:space="preserve"> </w:t>
      </w:r>
      <w:r w:rsidRPr="00D5204A">
        <w:rPr>
          <w:b/>
        </w:rPr>
        <w:t>проведено</w:t>
      </w:r>
      <w:r w:rsidR="00CA695C">
        <w:rPr>
          <w:b/>
        </w:rPr>
        <w:t xml:space="preserve"> 79 </w:t>
      </w:r>
      <w:r w:rsidRPr="00D5204A">
        <w:rPr>
          <w:b/>
        </w:rPr>
        <w:t>семинар</w:t>
      </w:r>
      <w:r w:rsidR="0027116F">
        <w:rPr>
          <w:b/>
        </w:rPr>
        <w:t>ов</w:t>
      </w:r>
      <w:r w:rsidRPr="00D5204A">
        <w:rPr>
          <w:b/>
        </w:rPr>
        <w:t xml:space="preserve"> с количеством слушателей</w:t>
      </w:r>
      <w:r w:rsidR="00CA695C">
        <w:rPr>
          <w:b/>
        </w:rPr>
        <w:t xml:space="preserve"> 54</w:t>
      </w:r>
      <w:r w:rsidR="00D557FA">
        <w:rPr>
          <w:b/>
        </w:rPr>
        <w:t>19</w:t>
      </w:r>
      <w:r w:rsidR="00CA695C">
        <w:rPr>
          <w:b/>
        </w:rPr>
        <w:t xml:space="preserve"> </w:t>
      </w:r>
      <w:r w:rsidR="00D14DEB">
        <w:rPr>
          <w:b/>
        </w:rPr>
        <w:t>человек</w:t>
      </w:r>
      <w:r w:rsidRPr="00D5204A">
        <w:rPr>
          <w:b/>
        </w:rPr>
        <w:t xml:space="preserve">, </w:t>
      </w:r>
      <w:r w:rsidR="00E43E30">
        <w:rPr>
          <w:b/>
        </w:rPr>
        <w:t xml:space="preserve">что </w:t>
      </w:r>
      <w:r w:rsidR="00CA695C">
        <w:rPr>
          <w:b/>
        </w:rPr>
        <w:t xml:space="preserve">составляет от </w:t>
      </w:r>
      <w:r w:rsidR="00687564" w:rsidRPr="00422485">
        <w:rPr>
          <w:b/>
        </w:rPr>
        <w:t xml:space="preserve">плановых показателей </w:t>
      </w:r>
      <w:r w:rsidR="00CA695C">
        <w:rPr>
          <w:b/>
        </w:rPr>
        <w:t>97,5</w:t>
      </w:r>
      <w:r w:rsidR="00817551">
        <w:rPr>
          <w:b/>
        </w:rPr>
        <w:t xml:space="preserve"> </w:t>
      </w:r>
      <w:r w:rsidR="00CA695C">
        <w:rPr>
          <w:b/>
        </w:rPr>
        <w:t>% и</w:t>
      </w:r>
      <w:r w:rsidR="00817551">
        <w:rPr>
          <w:b/>
        </w:rPr>
        <w:t xml:space="preserve"> </w:t>
      </w:r>
      <w:r w:rsidR="00CA695C">
        <w:rPr>
          <w:b/>
        </w:rPr>
        <w:t>123</w:t>
      </w:r>
      <w:r w:rsidR="00817551">
        <w:rPr>
          <w:b/>
        </w:rPr>
        <w:t xml:space="preserve"> </w:t>
      </w:r>
      <w:r w:rsidRPr="00D5204A">
        <w:rPr>
          <w:b/>
        </w:rPr>
        <w:t>% соответственно.</w:t>
      </w:r>
    </w:p>
    <w:p w:rsidR="009B6428" w:rsidRDefault="009B6428" w:rsidP="009B6428">
      <w:pPr>
        <w:ind w:firstLine="709"/>
        <w:jc w:val="both"/>
      </w:pPr>
    </w:p>
    <w:p w:rsidR="008453B6" w:rsidRPr="009B6428" w:rsidRDefault="008453B6" w:rsidP="009B6428">
      <w:pPr>
        <w:ind w:firstLine="709"/>
        <w:jc w:val="both"/>
      </w:pPr>
      <w:r w:rsidRPr="009B6428">
        <w:t>В 201</w:t>
      </w:r>
      <w:r w:rsidR="00817551">
        <w:t>8</w:t>
      </w:r>
      <w:r w:rsidRPr="009B6428">
        <w:t>году учебно-методическим</w:t>
      </w:r>
      <w:r w:rsidR="00A11AF3" w:rsidRPr="009B6428">
        <w:t xml:space="preserve"> центр</w:t>
      </w:r>
      <w:r w:rsidRPr="009B6428">
        <w:t xml:space="preserve">ом </w:t>
      </w:r>
      <w:r w:rsidR="001C1AB0">
        <w:t xml:space="preserve">Союза «ФОПКО» </w:t>
      </w:r>
      <w:r w:rsidR="00B26398">
        <w:t xml:space="preserve">совместно с отделами </w:t>
      </w:r>
      <w:r w:rsidR="00CC64B5">
        <w:t xml:space="preserve">аппарата </w:t>
      </w:r>
      <w:r w:rsidR="00B26398">
        <w:t xml:space="preserve">Федерации </w:t>
      </w:r>
      <w:r w:rsidR="00A11AF3" w:rsidRPr="009B6428">
        <w:t>проведен</w:t>
      </w:r>
      <w:r w:rsidR="000C4279">
        <w:t>ы</w:t>
      </w:r>
      <w:r w:rsidR="00006F92">
        <w:t>:</w:t>
      </w:r>
    </w:p>
    <w:p w:rsidR="00817551" w:rsidRDefault="00817551" w:rsidP="00817551">
      <w:pPr>
        <w:tabs>
          <w:tab w:val="left" w:pos="1134"/>
        </w:tabs>
        <w:ind w:firstLine="709"/>
        <w:contextualSpacing/>
        <w:jc w:val="both"/>
      </w:pPr>
      <w:r>
        <w:t xml:space="preserve">23 марта </w:t>
      </w:r>
      <w:r w:rsidR="00BB7B93">
        <w:t xml:space="preserve">- </w:t>
      </w:r>
      <w:r>
        <w:t>семинар-совещание на тему: «Профсоюзы и актуальные вопросы законодательства Российской Федерации» для руководителей членских организаций Федерации, правовых инспекторов труда, представителей профсоюзного актива и заведующих отделами аппарата Федерации.</w:t>
      </w:r>
    </w:p>
    <w:p w:rsidR="00817551" w:rsidRDefault="00817551" w:rsidP="00817551">
      <w:pPr>
        <w:tabs>
          <w:tab w:val="left" w:pos="1134"/>
        </w:tabs>
        <w:ind w:firstLine="709"/>
        <w:contextualSpacing/>
        <w:jc w:val="both"/>
      </w:pPr>
      <w:r>
        <w:t xml:space="preserve">17 мая </w:t>
      </w:r>
      <w:r w:rsidR="00BB7B93">
        <w:t>-</w:t>
      </w:r>
      <w:r>
        <w:t xml:space="preserve"> совместно с комитетом по делам</w:t>
      </w:r>
      <w:r w:rsidR="00970B53">
        <w:t xml:space="preserve"> молодежи и туризму подготовлен и проведен</w:t>
      </w:r>
      <w:r>
        <w:t xml:space="preserve"> семинар</w:t>
      </w:r>
      <w:r w:rsidR="00970B53">
        <w:t>–совещание</w:t>
      </w:r>
      <w:r>
        <w:t xml:space="preserve"> для руководителей оздоровительных лагерей Курской области.</w:t>
      </w:r>
    </w:p>
    <w:p w:rsidR="00817551" w:rsidRDefault="00817551" w:rsidP="00BB7B93">
      <w:pPr>
        <w:tabs>
          <w:tab w:val="left" w:pos="1134"/>
        </w:tabs>
        <w:ind w:firstLine="709"/>
        <w:contextualSpacing/>
        <w:jc w:val="both"/>
      </w:pPr>
      <w:r>
        <w:t xml:space="preserve">19 июня </w:t>
      </w:r>
      <w:r w:rsidR="00BB7B93">
        <w:t>-</w:t>
      </w:r>
      <w:r>
        <w:t xml:space="preserve"> выездной семинар в </w:t>
      </w:r>
      <w:proofErr w:type="spellStart"/>
      <w:r>
        <w:t>п.г.т</w:t>
      </w:r>
      <w:proofErr w:type="spellEnd"/>
      <w:r>
        <w:t>. Тим с председателями координационных советов и председателями первичных профсоюзных организаций Тимского, Мантуровского, Горшеченского и Солнцевского р-нов на тему: «Работа Профсоюзов в современных условиях в свете решений IX съезда ФНПР».</w:t>
      </w:r>
    </w:p>
    <w:p w:rsidR="008129D1" w:rsidRDefault="00817551" w:rsidP="00975600">
      <w:pPr>
        <w:tabs>
          <w:tab w:val="left" w:pos="1134"/>
        </w:tabs>
        <w:ind w:firstLine="709"/>
        <w:contextualSpacing/>
        <w:jc w:val="both"/>
      </w:pPr>
      <w:r>
        <w:t>19 декабря</w:t>
      </w:r>
      <w:r w:rsidRPr="00817551">
        <w:t xml:space="preserve"> </w:t>
      </w:r>
      <w:r w:rsidR="00BB7B93">
        <w:t>-</w:t>
      </w:r>
      <w:r w:rsidRPr="00817551">
        <w:t xml:space="preserve"> обучающий </w:t>
      </w:r>
      <w:r w:rsidR="00D206A1">
        <w:t xml:space="preserve">областной </w:t>
      </w:r>
      <w:r w:rsidRPr="00817551">
        <w:t>семинар для финансовых работников членских организаций.</w:t>
      </w:r>
    </w:p>
    <w:p w:rsidR="008129D1" w:rsidRDefault="008129D1" w:rsidP="008129D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t>21 ноября</w:t>
      </w:r>
      <w:r w:rsidR="00AA499C">
        <w:t xml:space="preserve"> на форуме, посвященном 100-летию I губернского съезда профсоюзов в Курске</w:t>
      </w:r>
      <w:r w:rsidR="0054360A">
        <w:t>,</w:t>
      </w:r>
      <w:r w:rsidR="00AA499C">
        <w:t xml:space="preserve"> были заслушаны 2 доклада: </w:t>
      </w:r>
      <w:r>
        <w:t>заведующ</w:t>
      </w:r>
      <w:r w:rsidR="00AA499C">
        <w:t>его</w:t>
      </w:r>
      <w:r>
        <w:t xml:space="preserve"> УМЦ Федерации Ю.А. Пресняков</w:t>
      </w:r>
      <w:r w:rsidR="00AA499C">
        <w:t>ой</w:t>
      </w:r>
      <w:r>
        <w:t xml:space="preserve"> на тему: «История профсоюзного движения в России. I губернский съезд профсоюзов в Курске» </w:t>
      </w:r>
      <w:r w:rsidR="00AA499C">
        <w:t>и заместителя Председателя Союза «ФОПКО» Т.И. Донейко на тему «</w:t>
      </w:r>
      <w:r w:rsidR="00AA499C" w:rsidRPr="00AA499C">
        <w:t>Профсоюзы XXI века</w:t>
      </w:r>
      <w:r w:rsidR="00AA499C">
        <w:t>».</w:t>
      </w:r>
    </w:p>
    <w:p w:rsidR="00231ED8" w:rsidRDefault="008129D1" w:rsidP="00BB7B9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231ED8">
        <w:t>7</w:t>
      </w:r>
      <w:r>
        <w:t xml:space="preserve"> декабря</w:t>
      </w:r>
      <w:r w:rsidRPr="00231ED8">
        <w:t xml:space="preserve"> </w:t>
      </w:r>
      <w:r w:rsidR="00AA499C">
        <w:t>была встреча с ректором</w:t>
      </w:r>
      <w:r w:rsidRPr="00231ED8">
        <w:t xml:space="preserve"> Санкт-Петербургского Гуманитарного университета, А.С. Запесоцким.</w:t>
      </w:r>
    </w:p>
    <w:p w:rsidR="00231ED8" w:rsidRDefault="002873F9" w:rsidP="0084598E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2873F9">
        <w:lastRenderedPageBreak/>
        <w:t>В течение года УМЦ оказывал</w:t>
      </w:r>
      <w:r w:rsidR="00A90444" w:rsidRPr="002873F9">
        <w:t xml:space="preserve"> методическую помощь в организации и проведении обучения профсоюзного актива членским организациям Федерации. </w:t>
      </w:r>
      <w:r w:rsidR="00527F05" w:rsidRPr="002873F9">
        <w:t>П</w:t>
      </w:r>
      <w:r w:rsidR="00A90444" w:rsidRPr="002873F9">
        <w:t>редложения</w:t>
      </w:r>
      <w:r w:rsidR="00527F05" w:rsidRPr="002873F9">
        <w:t xml:space="preserve"> </w:t>
      </w:r>
      <w:r w:rsidR="00A90444" w:rsidRPr="002873F9">
        <w:t>в план обучения п</w:t>
      </w:r>
      <w:r w:rsidR="003D192E" w:rsidRPr="002873F9">
        <w:t>рофсоюзного актива на 201</w:t>
      </w:r>
      <w:r w:rsidR="00817551">
        <w:t>8</w:t>
      </w:r>
      <w:r w:rsidR="003D192E" w:rsidRPr="002873F9">
        <w:t xml:space="preserve"> год</w:t>
      </w:r>
      <w:r w:rsidR="00A90444" w:rsidRPr="002873F9">
        <w:t>,</w:t>
      </w:r>
      <w:r w:rsidR="00527F05" w:rsidRPr="002873F9">
        <w:t xml:space="preserve"> поступившие от отраслевых обкомов,</w:t>
      </w:r>
      <w:r w:rsidR="00A90444" w:rsidRPr="002873F9">
        <w:t xml:space="preserve"> были учтены при составлении программ обучения.</w:t>
      </w:r>
      <w:r w:rsidR="005B2BA8" w:rsidRPr="005B2BA8">
        <w:t xml:space="preserve"> В работе семинаров приняли участие и выступили с лекциями специалисты: </w:t>
      </w:r>
      <w:proofErr w:type="gramStart"/>
      <w:r w:rsidR="005B2BA8" w:rsidRPr="005B2BA8">
        <w:t xml:space="preserve">Отделения Пенсионного фонда по Курской области, ГУ КРО ФСС РФ, </w:t>
      </w:r>
      <w:r w:rsidR="00817551">
        <w:t>Государственной инспекции труда в Курской области, Управления Министерства юстиции России по Курской области</w:t>
      </w:r>
      <w:r w:rsidR="005B2BA8" w:rsidRPr="005B2BA8">
        <w:t xml:space="preserve">, </w:t>
      </w:r>
      <w:r w:rsidR="00817551">
        <w:t xml:space="preserve">УФНС России по Курской области, </w:t>
      </w:r>
      <w:r w:rsidR="0043339B" w:rsidRPr="0043339B">
        <w:t>ИФНС РФ по г. Курску</w:t>
      </w:r>
      <w:r w:rsidR="0043339B">
        <w:t>,</w:t>
      </w:r>
      <w:r w:rsidR="0043339B" w:rsidRPr="0043339B">
        <w:t xml:space="preserve"> </w:t>
      </w:r>
      <w:r w:rsidR="00817551">
        <w:t xml:space="preserve">Комитета по тарифам и ценам Курской области, </w:t>
      </w:r>
      <w:r w:rsidR="0043339B" w:rsidRPr="0043339B">
        <w:t>ОКУ «Дирекция по реализации в Курской области программ обеспечения жиль</w:t>
      </w:r>
      <w:r w:rsidR="0043339B">
        <w:t>ем отдельных категорий граждан»,</w:t>
      </w:r>
      <w:r w:rsidR="0043339B" w:rsidRPr="0043339B">
        <w:t xml:space="preserve"> Уполномоченный по правам человека в Курской области</w:t>
      </w:r>
      <w:proofErr w:type="gramEnd"/>
      <w:r w:rsidR="0043339B">
        <w:t>,</w:t>
      </w:r>
      <w:r w:rsidR="00817551">
        <w:t xml:space="preserve"> </w:t>
      </w:r>
      <w:r w:rsidR="0043339B">
        <w:t xml:space="preserve">ФГБОУ ВО КГУ, ГУ МЧС России по Курской области, УФС по надзору в сфере защиты прав потребителей и благополучия человека в Курской </w:t>
      </w:r>
      <w:r w:rsidR="00231ED8">
        <w:t>области,</w:t>
      </w:r>
      <w:r w:rsidR="0043339B" w:rsidRPr="0043339B">
        <w:t xml:space="preserve"> </w:t>
      </w:r>
      <w:r w:rsidR="005B2BA8" w:rsidRPr="005B2BA8">
        <w:t>аппарата Федерации организаций профсоюзов, отраслевых обкомов профсоюза.</w:t>
      </w:r>
    </w:p>
    <w:p w:rsidR="00231ED8" w:rsidRDefault="00231ED8" w:rsidP="00A74BFA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231ED8">
        <w:t xml:space="preserve">Совместно с отделом правозащитной работы </w:t>
      </w:r>
      <w:r w:rsidR="00AA499C">
        <w:t xml:space="preserve">были </w:t>
      </w:r>
      <w:r w:rsidRPr="00231ED8">
        <w:t>подготовлены методические материалы «Особенности регулирования труда женщин и лиц с семейными обязанностями» для профсоюзного актива.</w:t>
      </w:r>
    </w:p>
    <w:p w:rsidR="00093268" w:rsidRPr="0003781C" w:rsidRDefault="00231ED8" w:rsidP="00093268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t xml:space="preserve">Обновлен сборник для профсоюзных активистов «История профсоюзного движения в России. Развитие профсоюзного движения в Курской области». </w:t>
      </w:r>
      <w:r w:rsidR="00093268" w:rsidRPr="0003781C">
        <w:rPr>
          <w:sz w:val="27"/>
          <w:szCs w:val="27"/>
        </w:rPr>
        <w:t>Выпущены буклет «Учебно-методический центр» и сборник «Ветераны профсоюзного движения».</w:t>
      </w:r>
    </w:p>
    <w:p w:rsidR="00093268" w:rsidRPr="0003781C" w:rsidRDefault="00093268" w:rsidP="00093268">
      <w:pPr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03781C">
        <w:rPr>
          <w:sz w:val="27"/>
          <w:szCs w:val="27"/>
        </w:rPr>
        <w:t>Проведены экскурсии по музейной экспозиции Союза «ФОПКО» для делегаци</w:t>
      </w:r>
      <w:r>
        <w:rPr>
          <w:sz w:val="27"/>
          <w:szCs w:val="27"/>
        </w:rPr>
        <w:t>й</w:t>
      </w:r>
      <w:r w:rsidRPr="0003781C">
        <w:rPr>
          <w:sz w:val="27"/>
          <w:szCs w:val="27"/>
        </w:rPr>
        <w:t xml:space="preserve"> профсоюзного актива работников АПК ЛНР и ДНР, студентов, представителей ФНПР.</w:t>
      </w:r>
    </w:p>
    <w:p w:rsidR="0054360A" w:rsidRDefault="0054360A" w:rsidP="00BB7B93">
      <w:pPr>
        <w:jc w:val="both"/>
      </w:pPr>
    </w:p>
    <w:p w:rsidR="00E76086" w:rsidRPr="000F6DA6" w:rsidRDefault="00A11AF3" w:rsidP="00E76086">
      <w:pPr>
        <w:ind w:firstLine="709"/>
        <w:jc w:val="both"/>
      </w:pPr>
      <w:r w:rsidRPr="000F6DA6">
        <w:t xml:space="preserve">По отдельному плану, утвержденному </w:t>
      </w:r>
      <w:r w:rsidR="00DA2872" w:rsidRPr="000F6DA6">
        <w:t>П</w:t>
      </w:r>
      <w:r w:rsidRPr="000F6DA6">
        <w:t>резидиумом Федерации, проводили обучение членские организации.</w:t>
      </w:r>
    </w:p>
    <w:p w:rsidR="00A11AF3" w:rsidRPr="000F6DA6" w:rsidRDefault="00EE4EB1" w:rsidP="00C36813">
      <w:pPr>
        <w:ind w:firstLine="709"/>
        <w:jc w:val="both"/>
      </w:pPr>
      <w:r>
        <w:t>На высоком</w:t>
      </w:r>
      <w:r w:rsidR="00AA499C">
        <w:t xml:space="preserve"> организационном</w:t>
      </w:r>
      <w:r>
        <w:t xml:space="preserve"> уровне</w:t>
      </w:r>
      <w:r w:rsidR="00A11AF3" w:rsidRPr="000F6DA6">
        <w:t xml:space="preserve"> проводили работу по обучению профсоюзных кадров и актива областные комитеты профсоюза работников</w:t>
      </w:r>
      <w:r w:rsidR="00A01585" w:rsidRPr="000F6DA6">
        <w:t>:</w:t>
      </w:r>
      <w:r w:rsidR="00E27BB7" w:rsidRPr="000F6DA6">
        <w:t xml:space="preserve"> </w:t>
      </w:r>
      <w:r w:rsidR="00AA499C">
        <w:rPr>
          <w:b/>
        </w:rPr>
        <w:t>народного образования и науки,</w:t>
      </w:r>
      <w:r w:rsidR="00B61E36" w:rsidRPr="00B61E36">
        <w:rPr>
          <w:b/>
        </w:rPr>
        <w:t xml:space="preserve"> здравоохранения</w:t>
      </w:r>
      <w:r w:rsidR="00AA499C">
        <w:rPr>
          <w:b/>
        </w:rPr>
        <w:t>,</w:t>
      </w:r>
      <w:r w:rsidR="00B61E36" w:rsidRPr="00B61E36">
        <w:rPr>
          <w:b/>
        </w:rPr>
        <w:t xml:space="preserve"> </w:t>
      </w:r>
      <w:r w:rsidR="00B61E36">
        <w:rPr>
          <w:b/>
        </w:rPr>
        <w:t>АПК</w:t>
      </w:r>
      <w:r w:rsidR="00B61E36" w:rsidRPr="00B61E36">
        <w:rPr>
          <w:b/>
        </w:rPr>
        <w:t>; областная организация Всеросси</w:t>
      </w:r>
      <w:r w:rsidR="00B61E36">
        <w:rPr>
          <w:b/>
        </w:rPr>
        <w:t>йского Электропрофсоюза</w:t>
      </w:r>
      <w:r w:rsidR="00AA499C">
        <w:rPr>
          <w:b/>
        </w:rPr>
        <w:t>,</w:t>
      </w:r>
      <w:r w:rsidR="00B61E36" w:rsidRPr="00B61E36">
        <w:rPr>
          <w:b/>
        </w:rPr>
        <w:t xml:space="preserve"> областн</w:t>
      </w:r>
      <w:r w:rsidR="00AA499C">
        <w:rPr>
          <w:b/>
        </w:rPr>
        <w:t>ая</w:t>
      </w:r>
      <w:r w:rsidR="00B61E36" w:rsidRPr="00B61E36">
        <w:rPr>
          <w:b/>
        </w:rPr>
        <w:t xml:space="preserve"> </w:t>
      </w:r>
      <w:r w:rsidR="005747AB" w:rsidRPr="005747AB">
        <w:rPr>
          <w:b/>
        </w:rPr>
        <w:t>организаци</w:t>
      </w:r>
      <w:r w:rsidR="00AA499C">
        <w:rPr>
          <w:b/>
        </w:rPr>
        <w:t>я</w:t>
      </w:r>
      <w:r w:rsidR="005747AB" w:rsidRPr="005747AB">
        <w:rPr>
          <w:b/>
        </w:rPr>
        <w:t xml:space="preserve"> профсоюза работников промышленности</w:t>
      </w:r>
      <w:r w:rsidR="00975600">
        <w:rPr>
          <w:b/>
        </w:rPr>
        <w:t>;</w:t>
      </w:r>
      <w:r w:rsidR="007329C0">
        <w:rPr>
          <w:b/>
        </w:rPr>
        <w:t xml:space="preserve"> </w:t>
      </w:r>
      <w:r w:rsidR="00592D2E">
        <w:rPr>
          <w:b/>
        </w:rPr>
        <w:t xml:space="preserve">ППО </w:t>
      </w:r>
      <w:r w:rsidR="007329C0">
        <w:rPr>
          <w:b/>
        </w:rPr>
        <w:t>Орловско-Курского РОП «Дорпрофжел».</w:t>
      </w:r>
      <w:r w:rsidR="00B61E36" w:rsidRPr="00B61E36">
        <w:rPr>
          <w:b/>
        </w:rPr>
        <w:t xml:space="preserve"> </w:t>
      </w:r>
      <w:r w:rsidR="00A11AF3" w:rsidRPr="000F6DA6">
        <w:t>При обучении использовались различные формы и методы проведения занятий.</w:t>
      </w:r>
    </w:p>
    <w:p w:rsidR="00772DDE" w:rsidRDefault="00772DDE" w:rsidP="00772DDE">
      <w:pPr>
        <w:ind w:firstLine="709"/>
        <w:jc w:val="both"/>
      </w:pPr>
    </w:p>
    <w:p w:rsidR="00B61E36" w:rsidRDefault="00B61E36" w:rsidP="001C756B">
      <w:pPr>
        <w:ind w:firstLine="709"/>
        <w:jc w:val="both"/>
      </w:pPr>
      <w:r>
        <w:t xml:space="preserve">Обком профсоюза работников </w:t>
      </w:r>
      <w:r w:rsidRPr="00B61E36">
        <w:rPr>
          <w:b/>
        </w:rPr>
        <w:t>народного образования и науки</w:t>
      </w:r>
      <w:r>
        <w:t xml:space="preserve"> в 201</w:t>
      </w:r>
      <w:r w:rsidR="00D40371">
        <w:t xml:space="preserve">8 </w:t>
      </w:r>
      <w:r>
        <w:t>году осуществлял обучение профсоюзного актива в форме семинаров-практикумов, семинаров-совещаний, выездных семинаров-совещаний, заседаний</w:t>
      </w:r>
      <w:r w:rsidR="00D40371">
        <w:t xml:space="preserve"> «круглых столов», конференций</w:t>
      </w:r>
      <w:r>
        <w:t xml:space="preserve">, видеоконференций в режиме </w:t>
      </w:r>
      <w:proofErr w:type="spellStart"/>
      <w:r>
        <w:t>on-line</w:t>
      </w:r>
      <w:proofErr w:type="spellEnd"/>
      <w:r>
        <w:t xml:space="preserve"> и т.д.</w:t>
      </w:r>
      <w:r w:rsidR="001C756B">
        <w:t xml:space="preserve"> </w:t>
      </w:r>
      <w:r>
        <w:t>Проведены:</w:t>
      </w:r>
    </w:p>
    <w:p w:rsidR="00BB6A65" w:rsidRDefault="00B61E36" w:rsidP="00B64AE1">
      <w:pPr>
        <w:ind w:firstLine="709"/>
        <w:jc w:val="both"/>
      </w:pPr>
      <w:r>
        <w:t>-</w:t>
      </w:r>
      <w:r w:rsidR="00D40371">
        <w:t>2</w:t>
      </w:r>
      <w:r>
        <w:t xml:space="preserve"> семинара-совещания для председателей местных профсоюзных организаций, </w:t>
      </w:r>
      <w:r w:rsidR="005D7868">
        <w:t>ППО</w:t>
      </w:r>
      <w:r>
        <w:t xml:space="preserve"> </w:t>
      </w:r>
      <w:r w:rsidR="00DF3B8A">
        <w:t>областного</w:t>
      </w:r>
      <w:r>
        <w:t xml:space="preserve"> подчинения;</w:t>
      </w:r>
      <w:r w:rsidR="00E938F1">
        <w:t xml:space="preserve"> </w:t>
      </w:r>
      <w:r>
        <w:t>2 заседания Молодежного совета</w:t>
      </w:r>
      <w:r w:rsidR="009C14D1">
        <w:t>;</w:t>
      </w:r>
      <w:r>
        <w:t xml:space="preserve"> </w:t>
      </w:r>
      <w:r w:rsidR="007864D2">
        <w:t>1 заседание президиума Молодёжного совета;</w:t>
      </w:r>
      <w:r w:rsidR="00E938F1">
        <w:t xml:space="preserve"> </w:t>
      </w:r>
      <w:r>
        <w:t xml:space="preserve">дискуссионная площадка в рамках </w:t>
      </w:r>
      <w:r>
        <w:lastRenderedPageBreak/>
        <w:t>Августовского педагогического совещания работников образования на базе Курского государственного университета</w:t>
      </w:r>
      <w:r w:rsidR="00DF3B8A">
        <w:t xml:space="preserve"> на тему: «Национальная система учительского роста для молодых педагогов региона»</w:t>
      </w:r>
      <w:r w:rsidR="004D60CC">
        <w:t>;</w:t>
      </w:r>
      <w:r>
        <w:t xml:space="preserve"> </w:t>
      </w:r>
      <w:r w:rsidR="00DF3B8A">
        <w:t xml:space="preserve">3 выездные Профсоюзные лаборатории областного Молодёжного совета для молодых педагогов в п. Тим, </w:t>
      </w:r>
      <w:r w:rsidR="003E5BF7">
        <w:t xml:space="preserve">в </w:t>
      </w:r>
      <w:r w:rsidR="00DF3B8A">
        <w:t>г. Суджа</w:t>
      </w:r>
      <w:r w:rsidR="003E5BF7">
        <w:t>, в г. Железногорск</w:t>
      </w:r>
      <w:r w:rsidR="00B64AE1">
        <w:t xml:space="preserve"> </w:t>
      </w:r>
      <w:r w:rsidR="00ED1568">
        <w:t>с участием</w:t>
      </w:r>
      <w:r w:rsidR="00B64AE1">
        <w:t xml:space="preserve"> близлежащих 21 района</w:t>
      </w:r>
      <w:r w:rsidR="00E938F1">
        <w:t xml:space="preserve">; </w:t>
      </w:r>
      <w:proofErr w:type="gramStart"/>
      <w:r>
        <w:t xml:space="preserve">1 выездной семинар-совещание в рамках </w:t>
      </w:r>
      <w:r w:rsidR="009C14D1">
        <w:t>проведения Дня обкома профсоюза</w:t>
      </w:r>
      <w:r>
        <w:t xml:space="preserve"> в </w:t>
      </w:r>
      <w:r w:rsidR="003E5BF7">
        <w:t>г. Железногорске</w:t>
      </w:r>
      <w:r>
        <w:t xml:space="preserve"> для </w:t>
      </w:r>
      <w:r w:rsidR="003E5BF7">
        <w:t xml:space="preserve">молодых педагогов, руководителей и специалистов, работающих с молодыми педагогами, </w:t>
      </w:r>
      <w:r w:rsidRPr="003E5BF7">
        <w:t>руководителей</w:t>
      </w:r>
      <w:r>
        <w:t xml:space="preserve"> органов, осуществляющих управление в сфере образования, руководителей образовательных организаций и профактива </w:t>
      </w:r>
      <w:proofErr w:type="spellStart"/>
      <w:r w:rsidR="00B64AE1">
        <w:t>г.г</w:t>
      </w:r>
      <w:proofErr w:type="spellEnd"/>
      <w:r w:rsidR="00B64AE1">
        <w:t>. Железногорск, Курск и близлежащих 6 районов</w:t>
      </w:r>
      <w:r>
        <w:t>;</w:t>
      </w:r>
      <w:r w:rsidR="00E938F1">
        <w:t xml:space="preserve"> </w:t>
      </w:r>
      <w:r w:rsidR="003E5BF7">
        <w:t>1 семинар-практикум</w:t>
      </w:r>
      <w:r>
        <w:t xml:space="preserve"> внештатных правовых инспекторов труда</w:t>
      </w:r>
      <w:r w:rsidR="004D60CC">
        <w:t>;</w:t>
      </w:r>
      <w:r w:rsidR="00E938F1">
        <w:t xml:space="preserve"> </w:t>
      </w:r>
      <w:r w:rsidR="003E5BF7">
        <w:t>1 занятие постоянно-действующего семинара внештатных технических инспекторов обкома профсоюза (практикум);</w:t>
      </w:r>
      <w:proofErr w:type="gramEnd"/>
      <w:r w:rsidR="00B64AE1" w:rsidRPr="00B64AE1">
        <w:t xml:space="preserve"> </w:t>
      </w:r>
      <w:r w:rsidR="00B64AE1">
        <w:t>1 выездной семинар внештатных технических инспекторов обкома Профсоюза от местных профсоюзных организаций в Щигровском р-не на базе МКОУ «</w:t>
      </w:r>
      <w:proofErr w:type="spellStart"/>
      <w:r w:rsidR="00B64AE1">
        <w:t>Пригородненская</w:t>
      </w:r>
      <w:proofErr w:type="spellEnd"/>
      <w:r w:rsidR="00B64AE1">
        <w:t xml:space="preserve"> СОШ»;</w:t>
      </w:r>
      <w:r w:rsidR="00B64AE1" w:rsidRPr="00B64AE1">
        <w:t xml:space="preserve"> </w:t>
      </w:r>
      <w:r w:rsidR="00B64AE1">
        <w:t xml:space="preserve">1 семинар-практикум бухгалтеров местных организаций и ответственных за финансовую работу в первичных профсоюзных организациях областного подчинения; </w:t>
      </w:r>
      <w:r w:rsidR="00FE6255">
        <w:t>1</w:t>
      </w:r>
      <w:r w:rsidR="00FE6255" w:rsidRPr="00FE6255">
        <w:t xml:space="preserve"> видеоконференция в режиме </w:t>
      </w:r>
      <w:proofErr w:type="spellStart"/>
      <w:r w:rsidR="00FE6255" w:rsidRPr="00FE6255">
        <w:t>on-line</w:t>
      </w:r>
      <w:proofErr w:type="spellEnd"/>
      <w:r w:rsidR="00FE6255" w:rsidRPr="00FE6255">
        <w:t xml:space="preserve"> для председателей местных организаций</w:t>
      </w:r>
      <w:r w:rsidR="00FE6255">
        <w:t xml:space="preserve"> профсоюза, внештатных технических инспекторов обкома, уполномоченных по охране труда ППО по проведению обследования по обеспечению безопасности при эксплуатации зданий и сооруже</w:t>
      </w:r>
      <w:r w:rsidR="00B64AE1">
        <w:t xml:space="preserve">ний образовательных организаций. Кроме того состоялась </w:t>
      </w:r>
      <w:r w:rsidR="00BB6A65">
        <w:t>I</w:t>
      </w:r>
      <w:r w:rsidR="00FE6255">
        <w:rPr>
          <w:lang w:val="en-US"/>
        </w:rPr>
        <w:t>V</w:t>
      </w:r>
      <w:r w:rsidR="00BB6A65">
        <w:t>-я сессия Молодежной педагогической школы Курской областной организации</w:t>
      </w:r>
      <w:r w:rsidR="00FE6255">
        <w:t xml:space="preserve">, </w:t>
      </w:r>
      <w:r w:rsidR="00BB6A65">
        <w:t xml:space="preserve">для 120 </w:t>
      </w:r>
      <w:r w:rsidR="00FE6255">
        <w:t>человек (в том числе, 6 молодых педагогов из Москвы, Белгородской и Липецкой обл.)</w:t>
      </w:r>
      <w:r w:rsidR="00BB6A65">
        <w:t xml:space="preserve"> </w:t>
      </w:r>
      <w:r w:rsidR="00FE6255">
        <w:t xml:space="preserve">из </w:t>
      </w:r>
      <w:r w:rsidR="00BB6A65">
        <w:t>образовательных организаций Курской области, в рамках которой проведены Профсоюзная школа, правовой ликбез, три образовательных модуля, «круглый стол», конференция «Диалог с властью» и др.</w:t>
      </w:r>
    </w:p>
    <w:p w:rsidR="007864D2" w:rsidRDefault="007864D2" w:rsidP="001C756B">
      <w:pPr>
        <w:ind w:firstLine="709"/>
        <w:jc w:val="both"/>
      </w:pPr>
      <w:proofErr w:type="gramStart"/>
      <w:r>
        <w:t>Также в отчетный период председатель обкома</w:t>
      </w:r>
      <w:r w:rsidRPr="007864D2">
        <w:t xml:space="preserve"> </w:t>
      </w:r>
      <w:r>
        <w:t xml:space="preserve">профсоюза </w:t>
      </w:r>
      <w:r w:rsidR="001C756B">
        <w:t xml:space="preserve">Корякина И.В. </w:t>
      </w:r>
      <w:r>
        <w:t>и сотрудники аппарата обкома, председатели местных и первичных профсоюзных организаций, (в том числе ВУЗов и профессиональных образовательных организаций), профсоюзные активисты прошли обучение на разного уровня семинарах и совещаниях Общероссийского Профсоюза образования.</w:t>
      </w:r>
      <w:proofErr w:type="gramEnd"/>
      <w:r>
        <w:t xml:space="preserve"> Обучено 29 человек.</w:t>
      </w:r>
      <w:r w:rsidR="001C756B">
        <w:t xml:space="preserve"> </w:t>
      </w:r>
      <w:r>
        <w:t>В обучающих мероприятиях Союза «ФОПКО» приняли участие 18 человек.</w:t>
      </w:r>
      <w:r w:rsidR="001C756B">
        <w:t xml:space="preserve"> </w:t>
      </w:r>
      <w:r>
        <w:t>Всего обучено 2086 человек.</w:t>
      </w:r>
    </w:p>
    <w:p w:rsidR="00B61E36" w:rsidRDefault="00B61E36" w:rsidP="00B61E36">
      <w:pPr>
        <w:ind w:firstLine="709"/>
        <w:jc w:val="both"/>
      </w:pPr>
      <w:r>
        <w:t xml:space="preserve">В местных и первичных профсоюзных организациях действуют </w:t>
      </w:r>
      <w:r w:rsidR="00350394">
        <w:t>45</w:t>
      </w:r>
      <w:r>
        <w:t xml:space="preserve"> школ профсоюзного актива; обучено 12</w:t>
      </w:r>
      <w:r w:rsidR="00350394">
        <w:t>500</w:t>
      </w:r>
      <w:r>
        <w:t xml:space="preserve"> профактивист</w:t>
      </w:r>
      <w:r w:rsidR="001D65BD">
        <w:t>ов</w:t>
      </w:r>
      <w:r>
        <w:t xml:space="preserve">. </w:t>
      </w:r>
    </w:p>
    <w:p w:rsidR="001C756B" w:rsidRDefault="001C756B" w:rsidP="00DD22EE">
      <w:pPr>
        <w:ind w:firstLine="709"/>
        <w:jc w:val="both"/>
      </w:pPr>
    </w:p>
    <w:p w:rsidR="00DD22EE" w:rsidRDefault="00B61E36" w:rsidP="00DD22EE">
      <w:pPr>
        <w:ind w:firstLine="709"/>
        <w:jc w:val="both"/>
      </w:pPr>
      <w:r>
        <w:t>В</w:t>
      </w:r>
      <w:r w:rsidR="00772DDE">
        <w:t xml:space="preserve"> соответствии с планом обучения Курского обкома профсоюза работников </w:t>
      </w:r>
      <w:r w:rsidR="00772DDE" w:rsidRPr="00772DDE">
        <w:rPr>
          <w:b/>
        </w:rPr>
        <w:t>здравоохранения</w:t>
      </w:r>
      <w:r w:rsidR="00772DDE">
        <w:t xml:space="preserve"> в 201</w:t>
      </w:r>
      <w:r w:rsidR="006B2FDF">
        <w:t>8</w:t>
      </w:r>
      <w:r w:rsidR="00772DDE">
        <w:t xml:space="preserve"> г</w:t>
      </w:r>
      <w:r w:rsidR="0063518D">
        <w:t xml:space="preserve">оду прошли обучение </w:t>
      </w:r>
      <w:r w:rsidR="006B2FDF">
        <w:t>998</w:t>
      </w:r>
      <w:r w:rsidR="0063518D">
        <w:t xml:space="preserve"> человек</w:t>
      </w:r>
      <w:r w:rsidR="00DD22EE">
        <w:t>.</w:t>
      </w:r>
    </w:p>
    <w:p w:rsidR="00772DDE" w:rsidRDefault="00772DDE" w:rsidP="00772DDE">
      <w:pPr>
        <w:ind w:firstLine="709"/>
        <w:jc w:val="both"/>
      </w:pPr>
      <w:r>
        <w:t>В областной организации профсоюза сложилась эффективная система обучения с использованием методики «Научи учителя», охватывающая различные виды и формы обучения.</w:t>
      </w:r>
      <w:r w:rsidR="004B09AC">
        <w:t xml:space="preserve"> Организацию и методическое руководство обучением осуществляет Методический совет.</w:t>
      </w:r>
      <w:r>
        <w:t xml:space="preserve"> </w:t>
      </w:r>
      <w:proofErr w:type="gramStart"/>
      <w:r>
        <w:t xml:space="preserve">Подготовлены и работают </w:t>
      </w:r>
      <w:r>
        <w:lastRenderedPageBreak/>
        <w:t xml:space="preserve">региональный координатор обучения, 4 тренера-преподавателя и 13 кандидатов в тренеры-преподаватели из числа профработников и профактива первичных организаций </w:t>
      </w:r>
      <w:r w:rsidR="00C22A05">
        <w:t>П</w:t>
      </w:r>
      <w:r>
        <w:t>рофсоюза.</w:t>
      </w:r>
      <w:proofErr w:type="gramEnd"/>
    </w:p>
    <w:p w:rsidR="004B09AC" w:rsidRPr="001B484C" w:rsidRDefault="00772DDE" w:rsidP="00583A79">
      <w:pPr>
        <w:ind w:firstLine="709"/>
        <w:jc w:val="both"/>
      </w:pPr>
      <w:r>
        <w:t xml:space="preserve">В </w:t>
      </w:r>
      <w:r w:rsidR="000C4279">
        <w:t>отчетный период</w:t>
      </w:r>
      <w:r>
        <w:t xml:space="preserve"> проведены:</w:t>
      </w:r>
      <w:r w:rsidR="00583A79">
        <w:t xml:space="preserve"> </w:t>
      </w:r>
      <w:r w:rsidR="00624E4F">
        <w:t>1</w:t>
      </w:r>
      <w:r>
        <w:t xml:space="preserve"> тематически</w:t>
      </w:r>
      <w:r w:rsidR="00624E4F">
        <w:t>й семинар</w:t>
      </w:r>
      <w:r>
        <w:t xml:space="preserve"> для впервые избранных председателей первичных организаций Профсоюза</w:t>
      </w:r>
      <w:r w:rsidR="00624E4F">
        <w:t>;</w:t>
      </w:r>
      <w:r w:rsidR="00583A79">
        <w:t xml:space="preserve"> </w:t>
      </w:r>
      <w:r w:rsidR="00624E4F">
        <w:t xml:space="preserve">1 тематический семинар для </w:t>
      </w:r>
      <w:r>
        <w:t>впервые избранных профгрупорг</w:t>
      </w:r>
      <w:r w:rsidR="00624E4F">
        <w:t>ов</w:t>
      </w:r>
      <w:r>
        <w:t xml:space="preserve"> студенческих организаций Профсоюза</w:t>
      </w:r>
      <w:r w:rsidR="004B09AC">
        <w:t>;</w:t>
      </w:r>
      <w:r w:rsidR="00583A79">
        <w:t xml:space="preserve"> </w:t>
      </w:r>
      <w:r w:rsidR="004B09AC">
        <w:t>1 семинар по обучению проф</w:t>
      </w:r>
      <w:r w:rsidR="00C22A05">
        <w:t xml:space="preserve">кадров и </w:t>
      </w:r>
      <w:r w:rsidR="004B09AC">
        <w:t>актива (председатели, казначеи, председатели КРК) по теме «Отчёты и выборы в первичных организациях Профсоюза»</w:t>
      </w:r>
      <w:r w:rsidRPr="001B484C">
        <w:t>; семинар с уполномоченными по охране труда, внештатными инспекторами труда профсоюза с участием специалистов по охране труда;</w:t>
      </w:r>
      <w:r w:rsidR="001F742C" w:rsidRPr="001B484C">
        <w:t xml:space="preserve"> </w:t>
      </w:r>
      <w:r w:rsidR="00583A79">
        <w:t xml:space="preserve"> </w:t>
      </w:r>
      <w:r w:rsidR="004B09AC">
        <w:t>2</w:t>
      </w:r>
      <w:r w:rsidRPr="001B484C">
        <w:t xml:space="preserve"> </w:t>
      </w:r>
      <w:r w:rsidR="000C4279">
        <w:t xml:space="preserve">заседания </w:t>
      </w:r>
      <w:r w:rsidRPr="001B484C">
        <w:t>«</w:t>
      </w:r>
      <w:r w:rsidR="000C4279">
        <w:t>к</w:t>
      </w:r>
      <w:r w:rsidRPr="001B484C">
        <w:t>ругл</w:t>
      </w:r>
      <w:r w:rsidR="000C4279">
        <w:t>ого</w:t>
      </w:r>
      <w:r w:rsidR="004B09AC">
        <w:t xml:space="preserve"> стола»;</w:t>
      </w:r>
      <w:r w:rsidR="00583A79">
        <w:t xml:space="preserve"> </w:t>
      </w:r>
      <w:r w:rsidR="004B09AC">
        <w:t>ежемесячные совещания «День председателя».</w:t>
      </w:r>
    </w:p>
    <w:p w:rsidR="00624E4F" w:rsidRPr="001B484C" w:rsidRDefault="00624E4F" w:rsidP="00624E4F">
      <w:pPr>
        <w:ind w:firstLine="709"/>
        <w:jc w:val="both"/>
      </w:pPr>
      <w:r w:rsidRPr="001B484C">
        <w:t>На базе УЦ ООО Каравелла г. Санкт-Петербурга обучен</w:t>
      </w:r>
      <w:r w:rsidR="001F742C" w:rsidRPr="001B484C">
        <w:t>ы</w:t>
      </w:r>
      <w:r w:rsidRPr="001B484C">
        <w:t xml:space="preserve"> </w:t>
      </w:r>
      <w:r w:rsidR="004B09AC">
        <w:t>53</w:t>
      </w:r>
      <w:r w:rsidRPr="001B484C">
        <w:t xml:space="preserve"> человек</w:t>
      </w:r>
      <w:r w:rsidR="004B09AC">
        <w:t>а</w:t>
      </w:r>
      <w:r w:rsidRPr="001B484C">
        <w:t xml:space="preserve">. </w:t>
      </w:r>
      <w:r w:rsidR="001F742C" w:rsidRPr="001B484C">
        <w:t>П</w:t>
      </w:r>
      <w:r w:rsidRPr="001B484C">
        <w:t>о дополнительным образовательным программам, организованным ЦК Профсоюза работников здравоохранения РФ</w:t>
      </w:r>
      <w:r w:rsidR="001F742C" w:rsidRPr="001B484C">
        <w:t xml:space="preserve"> прошли обучение</w:t>
      </w:r>
      <w:r w:rsidR="00A933BE">
        <w:t xml:space="preserve"> работники аппарата обкома Профсоюза. Кроме того, технический инспектор труда ЦК Профсоюза по Курской области прошла обучение по дополнительной образовательной программе с применением дистанционных образовательных технологий и электронного обучения на базе центра образовательных проектов ТН «Кадры и Охрана труда» г. Москва.</w:t>
      </w:r>
    </w:p>
    <w:p w:rsidR="00624E4F" w:rsidRPr="001B484C" w:rsidRDefault="00624E4F" w:rsidP="00624E4F">
      <w:pPr>
        <w:ind w:firstLine="709"/>
        <w:jc w:val="both"/>
      </w:pPr>
      <w:r w:rsidRPr="001B484C">
        <w:t>В первичных профсоюзных организациях действуют школы профсоюзного актива (1</w:t>
      </w:r>
      <w:r w:rsidR="00A933BE">
        <w:t>2</w:t>
      </w:r>
      <w:r w:rsidRPr="001B484C">
        <w:t xml:space="preserve"> ШПА), в которых обучено </w:t>
      </w:r>
      <w:r w:rsidR="00A933BE">
        <w:t>1460</w:t>
      </w:r>
      <w:r w:rsidR="001D65BD">
        <w:t xml:space="preserve"> человек.</w:t>
      </w:r>
    </w:p>
    <w:p w:rsidR="00A933BE" w:rsidRPr="001B484C" w:rsidRDefault="00772DDE" w:rsidP="00A933BE">
      <w:pPr>
        <w:ind w:firstLine="709"/>
        <w:jc w:val="both"/>
      </w:pPr>
      <w:r w:rsidRPr="001B484C">
        <w:t xml:space="preserve">Для повышения эффективности обучения и оперативного информирования членов Профсоюза в обкоме профсоюза и ряде первичных организаций продолжается активное использование </w:t>
      </w:r>
      <w:r w:rsidR="00B61E36" w:rsidRPr="001B484C">
        <w:t>современных технических средств,</w:t>
      </w:r>
      <w:r w:rsidRPr="001B484C">
        <w:t xml:space="preserve"> </w:t>
      </w:r>
      <w:r w:rsidR="00B61E36" w:rsidRPr="001B484C">
        <w:t>п</w:t>
      </w:r>
      <w:r w:rsidRPr="001B484C">
        <w:t>родолжается работа по созданию профсоюзных страничек на интернет-сайтах медицинских организаций и работе в соцсетях.</w:t>
      </w:r>
      <w:r w:rsidR="00A933BE" w:rsidRPr="00A933BE">
        <w:t xml:space="preserve"> </w:t>
      </w:r>
      <w:r w:rsidR="00A933BE" w:rsidRPr="001B484C">
        <w:t xml:space="preserve">Изданы методические пособия, материалы, информационные письма по различным </w:t>
      </w:r>
      <w:r w:rsidR="00A933BE">
        <w:t>направлениям профсоюзной работы.</w:t>
      </w:r>
      <w:r w:rsidR="001D65BD">
        <w:t xml:space="preserve"> При обучении профсоюзного актива широко используются материалы</w:t>
      </w:r>
      <w:r w:rsidR="008D2797">
        <w:t xml:space="preserve"> из</w:t>
      </w:r>
      <w:r w:rsidR="001D65BD">
        <w:t xml:space="preserve"> газет</w:t>
      </w:r>
      <w:r w:rsidR="008D2797">
        <w:t>:</w:t>
      </w:r>
      <w:r w:rsidR="001D65BD">
        <w:t xml:space="preserve"> «Наш взгляд», «Солидарность».</w:t>
      </w:r>
    </w:p>
    <w:p w:rsidR="001C756B" w:rsidRDefault="001C756B" w:rsidP="00DB1C42">
      <w:pPr>
        <w:jc w:val="both"/>
      </w:pPr>
    </w:p>
    <w:p w:rsidR="00E46069" w:rsidRPr="001B484C" w:rsidRDefault="00E5759F" w:rsidP="00CD5927">
      <w:pPr>
        <w:ind w:firstLine="709"/>
        <w:jc w:val="both"/>
      </w:pPr>
      <w:r w:rsidRPr="001B484C">
        <w:t>Обком профсоюза</w:t>
      </w:r>
      <w:r w:rsidR="00395F7C" w:rsidRPr="001B484C">
        <w:t xml:space="preserve"> </w:t>
      </w:r>
      <w:r w:rsidR="00395F7C" w:rsidRPr="001B484C">
        <w:rPr>
          <w:b/>
        </w:rPr>
        <w:t>работников</w:t>
      </w:r>
      <w:r w:rsidRPr="001B484C">
        <w:rPr>
          <w:b/>
        </w:rPr>
        <w:t xml:space="preserve"> АПК</w:t>
      </w:r>
      <w:r w:rsidRPr="001B484C">
        <w:t xml:space="preserve"> </w:t>
      </w:r>
      <w:r w:rsidR="00CD5927" w:rsidRPr="001B484C">
        <w:t>в</w:t>
      </w:r>
      <w:r w:rsidR="00E46069" w:rsidRPr="001B484C">
        <w:t xml:space="preserve"> </w:t>
      </w:r>
      <w:r w:rsidR="00116EF1">
        <w:t xml:space="preserve">течение года проводил семинары по вопросам работы профгрупоргов, членов ревкомиссий, </w:t>
      </w:r>
      <w:r w:rsidR="001C756B">
        <w:t xml:space="preserve">доверенных лиц по </w:t>
      </w:r>
      <w:r w:rsidR="00116EF1">
        <w:t>охран</w:t>
      </w:r>
      <w:r w:rsidR="001C756B">
        <w:t>е</w:t>
      </w:r>
      <w:r w:rsidR="00116EF1">
        <w:t xml:space="preserve"> труда</w:t>
      </w:r>
      <w:r w:rsidR="00D277B1" w:rsidRPr="001B484C">
        <w:t>.</w:t>
      </w:r>
    </w:p>
    <w:p w:rsidR="00395F7C" w:rsidRPr="001B484C" w:rsidRDefault="0028079C" w:rsidP="00A74BFA">
      <w:pPr>
        <w:ind w:firstLine="709"/>
        <w:jc w:val="both"/>
      </w:pPr>
      <w:r w:rsidRPr="001B484C">
        <w:t xml:space="preserve">В </w:t>
      </w:r>
      <w:r w:rsidR="00116EF1">
        <w:t>декабре</w:t>
      </w:r>
      <w:r w:rsidRPr="001B484C">
        <w:t xml:space="preserve"> состоялся </w:t>
      </w:r>
      <w:r w:rsidR="00116EF1">
        <w:t xml:space="preserve">областной </w:t>
      </w:r>
      <w:r w:rsidRPr="001B484C">
        <w:t>семинар-совещание</w:t>
      </w:r>
      <w:r w:rsidR="00D277B1" w:rsidRPr="001B484C">
        <w:t xml:space="preserve"> </w:t>
      </w:r>
      <w:r w:rsidR="00116EF1">
        <w:t>с профсоюзным</w:t>
      </w:r>
      <w:r w:rsidR="00D277B1" w:rsidRPr="001B484C">
        <w:t xml:space="preserve"> </w:t>
      </w:r>
      <w:r w:rsidR="00116EF1">
        <w:t>активом работников АПК.</w:t>
      </w:r>
      <w:r w:rsidR="00E46069" w:rsidRPr="001B484C">
        <w:t xml:space="preserve"> </w:t>
      </w:r>
      <w:r w:rsidR="00E5759F" w:rsidRPr="001B484C">
        <w:t>В школах профсоюзного актива Курской сельскохозяйственной Академии,</w:t>
      </w:r>
      <w:r w:rsidR="00116EF1">
        <w:t xml:space="preserve"> ППО АО «КОНТИ-РУС»</w:t>
      </w:r>
      <w:r w:rsidRPr="001B484C">
        <w:t xml:space="preserve"> </w:t>
      </w:r>
      <w:r w:rsidR="00E5759F" w:rsidRPr="001B484C">
        <w:t xml:space="preserve">прошли обучение </w:t>
      </w:r>
      <w:r w:rsidR="00116EF1">
        <w:t>20</w:t>
      </w:r>
      <w:r w:rsidR="00D277B1" w:rsidRPr="001B484C">
        <w:t>0</w:t>
      </w:r>
      <w:r w:rsidR="00E5759F" w:rsidRPr="001B484C">
        <w:t xml:space="preserve"> человек.</w:t>
      </w:r>
    </w:p>
    <w:p w:rsidR="00BB7B93" w:rsidRDefault="00BB7B93" w:rsidP="00F31E6E">
      <w:pPr>
        <w:ind w:firstLine="709"/>
        <w:jc w:val="both"/>
      </w:pPr>
    </w:p>
    <w:p w:rsidR="00EF1674" w:rsidRDefault="00B61E36" w:rsidP="00F31E6E">
      <w:pPr>
        <w:ind w:firstLine="709"/>
        <w:jc w:val="both"/>
      </w:pPr>
      <w:r w:rsidRPr="001B484C">
        <w:t xml:space="preserve">Областная организация </w:t>
      </w:r>
      <w:r w:rsidRPr="001B484C">
        <w:rPr>
          <w:b/>
        </w:rPr>
        <w:t>Всероссийского Электропрофсоюза</w:t>
      </w:r>
      <w:r w:rsidRPr="001B484C">
        <w:t xml:space="preserve"> организовала</w:t>
      </w:r>
      <w:r w:rsidR="00A411B5" w:rsidRPr="001B484C">
        <w:t xml:space="preserve"> в </w:t>
      </w:r>
      <w:r w:rsidR="005747AB">
        <w:t>апреле</w:t>
      </w:r>
      <w:r w:rsidR="00A411B5" w:rsidRPr="001B484C">
        <w:t xml:space="preserve"> на базе УМЦ Федерации семинар по обучению профактива.</w:t>
      </w:r>
      <w:r w:rsidR="00F31E6E" w:rsidRPr="00F31E6E">
        <w:t xml:space="preserve"> </w:t>
      </w:r>
      <w:r w:rsidR="00F31E6E">
        <w:t>Также проведен выездной семинар-</w:t>
      </w:r>
      <w:r w:rsidR="00F31E6E" w:rsidRPr="001B484C">
        <w:t>совещани</w:t>
      </w:r>
      <w:r w:rsidR="00F31E6E">
        <w:t>е для профсоюзного актива</w:t>
      </w:r>
      <w:r w:rsidR="00F31E6E" w:rsidRPr="001B484C">
        <w:t xml:space="preserve"> в г. Геленджике Краснодарского края</w:t>
      </w:r>
      <w:r w:rsidR="00F31E6E">
        <w:t xml:space="preserve">. Кроме того, профсоюзные активисты приняли участие в обучающих мероприятиях, организованных ЦК </w:t>
      </w:r>
      <w:r w:rsidR="00F31E6E">
        <w:lastRenderedPageBreak/>
        <w:t xml:space="preserve">Всероссийского Электропрофсоюза и Союза «ФОПКО». </w:t>
      </w:r>
      <w:r w:rsidR="00A411B5" w:rsidRPr="001B484C">
        <w:t>Большое внимание</w:t>
      </w:r>
      <w:r w:rsidR="001F742C" w:rsidRPr="001B484C">
        <w:t xml:space="preserve"> обкомом профсоюза</w:t>
      </w:r>
      <w:r w:rsidR="00A411B5" w:rsidRPr="001B484C">
        <w:t xml:space="preserve"> уделяется работе с молодежью:</w:t>
      </w:r>
      <w:r w:rsidRPr="001B484C">
        <w:t xml:space="preserve"> в </w:t>
      </w:r>
      <w:r w:rsidR="005747AB">
        <w:t>августе</w:t>
      </w:r>
      <w:r w:rsidRPr="001B484C">
        <w:t xml:space="preserve"> 201</w:t>
      </w:r>
      <w:r w:rsidR="005747AB">
        <w:t>8</w:t>
      </w:r>
      <w:r w:rsidRPr="001B484C">
        <w:t>г.</w:t>
      </w:r>
      <w:r w:rsidR="005747AB">
        <w:t xml:space="preserve"> проведен «круглый стол» на профсоюзной акции «Горжусь тобой мой край родной!» в музее-усадьбе А.А. Фета, направленный на патриотическое воспитание молодёжи.</w:t>
      </w:r>
      <w:r w:rsidRPr="001B484C">
        <w:t xml:space="preserve"> </w:t>
      </w:r>
    </w:p>
    <w:p w:rsidR="00F31E6E" w:rsidRDefault="00F31E6E" w:rsidP="00F31E6E">
      <w:pPr>
        <w:ind w:firstLine="709"/>
        <w:jc w:val="both"/>
      </w:pPr>
      <w:r>
        <w:t>В профсоюзных организациях ОАО «Электроагрегат» и АО «Курский электроаппаратный завод» действуют школы профсоюзного актива, в которых обучено 144 человека.</w:t>
      </w:r>
    </w:p>
    <w:p w:rsidR="00BB7B93" w:rsidRDefault="00BB7B93" w:rsidP="00A411B5">
      <w:pPr>
        <w:ind w:firstLine="709"/>
        <w:jc w:val="both"/>
      </w:pPr>
    </w:p>
    <w:p w:rsidR="006B2FDF" w:rsidRPr="00EF1674" w:rsidRDefault="008B6A0C" w:rsidP="00E81D1A">
      <w:pPr>
        <w:ind w:firstLine="709"/>
        <w:jc w:val="both"/>
      </w:pPr>
      <w:r w:rsidRPr="00EF1674">
        <w:t xml:space="preserve">В областной организации </w:t>
      </w:r>
      <w:r w:rsidR="005747AB" w:rsidRPr="005747AB">
        <w:t xml:space="preserve">профсоюза работников </w:t>
      </w:r>
      <w:r w:rsidR="005747AB" w:rsidRPr="005747AB">
        <w:rPr>
          <w:b/>
        </w:rPr>
        <w:t>промышленности</w:t>
      </w:r>
      <w:r w:rsidR="005747AB" w:rsidRPr="005747AB">
        <w:t xml:space="preserve"> </w:t>
      </w:r>
      <w:r w:rsidRPr="00EF1674">
        <w:t>в</w:t>
      </w:r>
      <w:r w:rsidR="00196FE3" w:rsidRPr="00EF1674">
        <w:t xml:space="preserve"> 201</w:t>
      </w:r>
      <w:r w:rsidR="00AC2D7B">
        <w:t xml:space="preserve">8 </w:t>
      </w:r>
      <w:r w:rsidR="00196FE3" w:rsidRPr="00EF1674">
        <w:t>году работал</w:t>
      </w:r>
      <w:r w:rsidR="00AC2D7B">
        <w:t>и</w:t>
      </w:r>
      <w:r w:rsidR="00196FE3" w:rsidRPr="00EF1674">
        <w:t xml:space="preserve"> </w:t>
      </w:r>
      <w:r w:rsidR="00AC2D7B">
        <w:t>2</w:t>
      </w:r>
      <w:r w:rsidR="00196FE3" w:rsidRPr="00EF1674">
        <w:t xml:space="preserve"> школ</w:t>
      </w:r>
      <w:r w:rsidR="00AC2D7B">
        <w:t>ы</w:t>
      </w:r>
      <w:r w:rsidR="00196FE3" w:rsidRPr="00EF1674">
        <w:t xml:space="preserve"> профсоюзного актива. </w:t>
      </w:r>
      <w:r w:rsidR="00674C0B" w:rsidRPr="00EF1674">
        <w:t>В ходе обучения большое внимание уделялось изучению Устава РОСПРОФПРОМ,</w:t>
      </w:r>
      <w:r w:rsidR="00AC2D7B">
        <w:t xml:space="preserve"> материалов съездов, Пленумов, президиумов ФНПР и ЦК профсоюза,</w:t>
      </w:r>
      <w:r w:rsidR="00674C0B" w:rsidRPr="00EF1674">
        <w:t xml:space="preserve"> </w:t>
      </w:r>
      <w:r w:rsidR="00AC2D7B">
        <w:t>дополнений и</w:t>
      </w:r>
      <w:r w:rsidR="00674C0B" w:rsidRPr="00EF1674">
        <w:t xml:space="preserve"> изменений в трудовом</w:t>
      </w:r>
      <w:r w:rsidR="00AC2D7B">
        <w:t>, пенсионном, налоговом законодательстве</w:t>
      </w:r>
      <w:r w:rsidR="00674C0B" w:rsidRPr="00EF1674">
        <w:t xml:space="preserve">. </w:t>
      </w:r>
      <w:r w:rsidR="006B2FDF" w:rsidRPr="00EF1674">
        <w:t xml:space="preserve">Для чтения лекций приглашались специалисты предприятий, </w:t>
      </w:r>
      <w:r w:rsidR="006B2FDF">
        <w:t>Союза «ФОПКО», ФСС, Пенсионного фонда, обкома профсоюза.</w:t>
      </w:r>
      <w:r w:rsidR="00E81D1A" w:rsidRPr="00E81D1A">
        <w:t xml:space="preserve"> </w:t>
      </w:r>
      <w:r w:rsidR="00E81D1A">
        <w:t>Особое внимание председателей, бухгалтеров, казначеев профкомов уделялось правильности заполнения финансовой, бухгалтерской, статистической отчётности в связи с изменением наименования организации.</w:t>
      </w:r>
    </w:p>
    <w:p w:rsidR="005747AB" w:rsidRDefault="00196FE3" w:rsidP="00B52533">
      <w:pPr>
        <w:ind w:firstLine="709"/>
        <w:jc w:val="both"/>
      </w:pPr>
      <w:r w:rsidRPr="00EF1674">
        <w:t xml:space="preserve">Областной организацией профсоюза </w:t>
      </w:r>
      <w:r w:rsidR="001F742C" w:rsidRPr="00EF1674">
        <w:t>в</w:t>
      </w:r>
      <w:r w:rsidRPr="00EF1674">
        <w:t xml:space="preserve"> кажд</w:t>
      </w:r>
      <w:r w:rsidR="001F742C" w:rsidRPr="00EF1674">
        <w:t>ую</w:t>
      </w:r>
      <w:r w:rsidRPr="00EF1674">
        <w:t xml:space="preserve"> первичн</w:t>
      </w:r>
      <w:r w:rsidR="001F742C" w:rsidRPr="00EF1674">
        <w:t>ую</w:t>
      </w:r>
      <w:r w:rsidRPr="00EF1674">
        <w:t xml:space="preserve"> профсоюзн</w:t>
      </w:r>
      <w:r w:rsidR="001F742C" w:rsidRPr="00EF1674">
        <w:t>ую</w:t>
      </w:r>
      <w:r w:rsidRPr="00EF1674">
        <w:t xml:space="preserve"> организаци</w:t>
      </w:r>
      <w:r w:rsidR="001F742C" w:rsidRPr="00EF1674">
        <w:t>ю</w:t>
      </w:r>
      <w:r w:rsidRPr="00EF1674">
        <w:t xml:space="preserve"> были </w:t>
      </w:r>
      <w:r w:rsidR="001F742C" w:rsidRPr="00EF1674">
        <w:t>направлены</w:t>
      </w:r>
      <w:r w:rsidRPr="00EF1674">
        <w:t xml:space="preserve"> </w:t>
      </w:r>
      <w:r w:rsidR="00AC2D7B">
        <w:t xml:space="preserve">нормативные материалы, </w:t>
      </w:r>
      <w:r w:rsidR="00674C0B" w:rsidRPr="00EF1674">
        <w:t>Устав РОСПРОФПРОМ,</w:t>
      </w:r>
      <w:r w:rsidRPr="00EF1674">
        <w:t xml:space="preserve"> </w:t>
      </w:r>
      <w:r w:rsidR="00AC2D7B" w:rsidRPr="00EF1674">
        <w:t xml:space="preserve">методические материалы, </w:t>
      </w:r>
      <w:r w:rsidRPr="00EF1674">
        <w:t xml:space="preserve">подготовленные ЦК и </w:t>
      </w:r>
      <w:r w:rsidR="006B2FDF">
        <w:t>Союзом «</w:t>
      </w:r>
      <w:r w:rsidRPr="00EF1674">
        <w:t>ФО</w:t>
      </w:r>
      <w:r w:rsidR="00430385" w:rsidRPr="00EF1674">
        <w:t>П</w:t>
      </w:r>
      <w:r w:rsidR="001F742C" w:rsidRPr="00EF1674">
        <w:t>КО</w:t>
      </w:r>
      <w:r w:rsidR="006B2FDF">
        <w:t>»</w:t>
      </w:r>
      <w:r w:rsidR="001F742C" w:rsidRPr="00EF1674">
        <w:t>.</w:t>
      </w:r>
      <w:r w:rsidRPr="00EF1674">
        <w:t xml:space="preserve"> </w:t>
      </w:r>
      <w:r w:rsidR="001F742C" w:rsidRPr="00EF1674">
        <w:t>Д</w:t>
      </w:r>
      <w:r w:rsidRPr="00EF1674">
        <w:t xml:space="preserve">ля информирования членов профсоюза о деятельности профорганов в первичных профсоюзных организациях </w:t>
      </w:r>
      <w:r w:rsidR="00B52533">
        <w:t>планируется обновить профсоюзные стенды в первом полугодии 2019 года</w:t>
      </w:r>
      <w:r w:rsidR="006B2FDF">
        <w:t xml:space="preserve">; выписаны газеты «Солидарность» и «Наш </w:t>
      </w:r>
      <w:r w:rsidR="001D65BD">
        <w:t>в</w:t>
      </w:r>
      <w:r w:rsidR="006B2FDF">
        <w:t>згляд».</w:t>
      </w:r>
      <w:r w:rsidR="00B52533">
        <w:t xml:space="preserve"> </w:t>
      </w:r>
    </w:p>
    <w:p w:rsidR="00DB1C42" w:rsidRDefault="00DB1C42" w:rsidP="005A21A8">
      <w:pPr>
        <w:ind w:firstLine="709"/>
        <w:jc w:val="both"/>
      </w:pPr>
    </w:p>
    <w:p w:rsidR="00DB1C42" w:rsidRDefault="007329C0" w:rsidP="00E938F1">
      <w:pPr>
        <w:ind w:firstLine="709"/>
        <w:jc w:val="both"/>
      </w:pPr>
      <w:r w:rsidRPr="007329C0">
        <w:t>На семинарах</w:t>
      </w:r>
      <w:r w:rsidR="00592D2E">
        <w:t xml:space="preserve"> ППО</w:t>
      </w:r>
      <w:r>
        <w:rPr>
          <w:b/>
        </w:rPr>
        <w:t xml:space="preserve"> </w:t>
      </w:r>
      <w:r w:rsidRPr="007329C0">
        <w:rPr>
          <w:b/>
        </w:rPr>
        <w:t>Орловско-Курского РОП «Дорпрофжел»</w:t>
      </w:r>
      <w:r>
        <w:rPr>
          <w:b/>
        </w:rPr>
        <w:t xml:space="preserve"> </w:t>
      </w:r>
      <w:r w:rsidRPr="007329C0">
        <w:t>рассматривался вопрос внедрения</w:t>
      </w:r>
      <w:r>
        <w:t xml:space="preserve"> электронного профсоюзного билета и программы лояльности для членов профсоюза.</w:t>
      </w:r>
    </w:p>
    <w:p w:rsidR="00B2270D" w:rsidRPr="002E4A68" w:rsidRDefault="002E4A68" w:rsidP="002E4A68">
      <w:pPr>
        <w:tabs>
          <w:tab w:val="left" w:pos="993"/>
        </w:tabs>
        <w:ind w:firstLine="709"/>
        <w:contextualSpacing/>
        <w:jc w:val="both"/>
        <w:rPr>
          <w:b/>
        </w:rPr>
      </w:pPr>
      <w:r>
        <w:t>Активно проводилось обучение профсоюзного актива</w:t>
      </w:r>
      <w:r w:rsidRPr="00271CEE">
        <w:t xml:space="preserve"> обком</w:t>
      </w:r>
      <w:r>
        <w:t>ами</w:t>
      </w:r>
      <w:r w:rsidRPr="00271CEE">
        <w:t xml:space="preserve"> профсоюзов работ</w:t>
      </w:r>
      <w:r>
        <w:t xml:space="preserve">ников </w:t>
      </w:r>
      <w:r w:rsidR="001C756B">
        <w:rPr>
          <w:b/>
        </w:rPr>
        <w:t>автотранспорта, культур</w:t>
      </w:r>
      <w:r w:rsidR="00E938F1">
        <w:rPr>
          <w:b/>
        </w:rPr>
        <w:t xml:space="preserve">ы, </w:t>
      </w:r>
      <w:r w:rsidR="001C756B">
        <w:rPr>
          <w:b/>
        </w:rPr>
        <w:t>Росхимпрофсоюза,</w:t>
      </w:r>
      <w:r w:rsidR="00C1418C" w:rsidRPr="00C1418C">
        <w:t xml:space="preserve"> </w:t>
      </w:r>
      <w:r w:rsidR="00C1418C" w:rsidRPr="00C1418C">
        <w:rPr>
          <w:b/>
        </w:rPr>
        <w:t>государственных учреждений и общественного обслуживания</w:t>
      </w:r>
      <w:r w:rsidR="00C1418C">
        <w:rPr>
          <w:b/>
        </w:rPr>
        <w:t>,</w:t>
      </w:r>
      <w:r w:rsidR="001C756B">
        <w:rPr>
          <w:b/>
        </w:rPr>
        <w:t xml:space="preserve"> потребкооперации и предпринимательства, Рослеспрофсоюза</w:t>
      </w:r>
      <w:r w:rsidR="00E938F1">
        <w:rPr>
          <w:b/>
        </w:rPr>
        <w:t>,</w:t>
      </w:r>
      <w:r w:rsidR="00E938F1" w:rsidRPr="00E938F1">
        <w:rPr>
          <w:b/>
        </w:rPr>
        <w:t xml:space="preserve"> </w:t>
      </w:r>
      <w:r w:rsidR="00E938F1">
        <w:rPr>
          <w:b/>
        </w:rPr>
        <w:t>Профспорттура</w:t>
      </w:r>
      <w:r w:rsidR="00403A80">
        <w:rPr>
          <w:b/>
        </w:rPr>
        <w:t xml:space="preserve">; ППО </w:t>
      </w:r>
      <w:r w:rsidR="00403A80" w:rsidRPr="00403A80">
        <w:rPr>
          <w:b/>
        </w:rPr>
        <w:t>№320 «Курская атомная станция»</w:t>
      </w:r>
      <w:r w:rsidR="00403A80">
        <w:rPr>
          <w:b/>
        </w:rPr>
        <w:t>.</w:t>
      </w:r>
      <w:r>
        <w:t xml:space="preserve"> </w:t>
      </w:r>
      <w:r w:rsidR="00E938F1">
        <w:t>Был п</w:t>
      </w:r>
      <w:r>
        <w:t xml:space="preserve">роведен совместный семинар обкомами профсоюза работников торговли </w:t>
      </w:r>
      <w:r w:rsidRPr="002E4A68">
        <w:rPr>
          <w:b/>
        </w:rPr>
        <w:t>«Торговое Единство»</w:t>
      </w:r>
      <w:r>
        <w:t xml:space="preserve"> и </w:t>
      </w:r>
      <w:r w:rsidRPr="002E4A68">
        <w:rPr>
          <w:b/>
        </w:rPr>
        <w:t>работников строительства и промышленности строительных материалов РФ.</w:t>
      </w:r>
      <w:r>
        <w:rPr>
          <w:b/>
        </w:rPr>
        <w:t xml:space="preserve"> </w:t>
      </w:r>
      <w:r w:rsidR="00E82901">
        <w:t xml:space="preserve">На семинарах </w:t>
      </w:r>
      <w:r w:rsidR="00D247F5">
        <w:t xml:space="preserve">рассматривались </w:t>
      </w:r>
      <w:r w:rsidR="004B7D70">
        <w:t xml:space="preserve">актуальные </w:t>
      </w:r>
      <w:bookmarkStart w:id="0" w:name="_GoBack"/>
      <w:bookmarkEnd w:id="0"/>
      <w:r w:rsidR="00D247F5">
        <w:t>вопросы</w:t>
      </w:r>
      <w:r w:rsidR="00BB6A65">
        <w:t xml:space="preserve"> </w:t>
      </w:r>
      <w:r w:rsidR="001735FD">
        <w:t xml:space="preserve">пенсионного законодательства, </w:t>
      </w:r>
      <w:r w:rsidR="005A21A8">
        <w:t xml:space="preserve">социального страхования, </w:t>
      </w:r>
      <w:r w:rsidR="001735FD">
        <w:t>охраны труда, измене</w:t>
      </w:r>
      <w:r w:rsidR="00BB6A65">
        <w:t>ни</w:t>
      </w:r>
      <w:r w:rsidR="005A21A8">
        <w:t>й</w:t>
      </w:r>
      <w:r w:rsidR="00BB6A65">
        <w:t xml:space="preserve"> в трудовом законодательстве</w:t>
      </w:r>
      <w:r w:rsidR="005A21A8">
        <w:t>;</w:t>
      </w:r>
      <w:r w:rsidR="00BB6A65">
        <w:t xml:space="preserve"> права и обязанности выпускников при приеме</w:t>
      </w:r>
      <w:r w:rsidR="00C946B9">
        <w:t xml:space="preserve"> их</w:t>
      </w:r>
      <w:r w:rsidR="00BB6A65">
        <w:t xml:space="preserve"> на работу </w:t>
      </w:r>
      <w:r w:rsidR="00057E1C">
        <w:t>на предприятия и в организации</w:t>
      </w:r>
      <w:r w:rsidR="00BB6A65">
        <w:t>, работ</w:t>
      </w:r>
      <w:r w:rsidR="005A21A8">
        <w:t>а</w:t>
      </w:r>
      <w:r w:rsidR="00BB6A65">
        <w:t xml:space="preserve"> с молодёжью</w:t>
      </w:r>
      <w:r w:rsidR="005A21A8">
        <w:t>,</w:t>
      </w:r>
      <w:r w:rsidR="005A21A8" w:rsidRPr="005A21A8">
        <w:t xml:space="preserve"> порядок применения </w:t>
      </w:r>
      <w:r w:rsidR="005A21A8">
        <w:t>п</w:t>
      </w:r>
      <w:r w:rsidR="005A21A8" w:rsidRPr="005A21A8">
        <w:t>рофессиональны</w:t>
      </w:r>
      <w:r w:rsidR="005A21A8">
        <w:t>х</w:t>
      </w:r>
      <w:r w:rsidR="005A21A8" w:rsidRPr="005A21A8">
        <w:t xml:space="preserve"> стандарт</w:t>
      </w:r>
      <w:r w:rsidR="005A21A8">
        <w:t>ов, п</w:t>
      </w:r>
      <w:r w:rsidR="005A21A8" w:rsidRPr="005A21A8">
        <w:t>сихологи</w:t>
      </w:r>
      <w:r w:rsidR="005A21A8">
        <w:t>я и техника ведения переговоров, финансовая политика профсоюза.</w:t>
      </w:r>
    </w:p>
    <w:p w:rsidR="00D04CDE" w:rsidRDefault="00D04CDE" w:rsidP="00E0249C">
      <w:pPr>
        <w:ind w:firstLine="709"/>
        <w:jc w:val="both"/>
        <w:rPr>
          <w:b/>
          <w:i/>
        </w:rPr>
      </w:pPr>
    </w:p>
    <w:p w:rsidR="00A11AF3" w:rsidRPr="00A47CE3" w:rsidRDefault="00A11AF3" w:rsidP="00E0249C">
      <w:pPr>
        <w:ind w:firstLine="709"/>
        <w:jc w:val="both"/>
      </w:pPr>
      <w:r w:rsidRPr="00A47CE3">
        <w:rPr>
          <w:b/>
          <w:i/>
        </w:rPr>
        <w:lastRenderedPageBreak/>
        <w:t>В 201</w:t>
      </w:r>
      <w:r w:rsidR="00D04CDE">
        <w:rPr>
          <w:b/>
          <w:i/>
        </w:rPr>
        <w:t>8</w:t>
      </w:r>
      <w:r w:rsidR="00595405" w:rsidRPr="00A47CE3">
        <w:rPr>
          <w:b/>
          <w:i/>
        </w:rPr>
        <w:t xml:space="preserve"> году в</w:t>
      </w:r>
      <w:r w:rsidR="00831D0C" w:rsidRPr="00A47CE3">
        <w:rPr>
          <w:b/>
          <w:i/>
        </w:rPr>
        <w:t xml:space="preserve"> </w:t>
      </w:r>
      <w:r w:rsidR="00DB1C42">
        <w:rPr>
          <w:b/>
          <w:i/>
        </w:rPr>
        <w:t>64</w:t>
      </w:r>
      <w:r w:rsidR="00E87D97" w:rsidRPr="00A47CE3">
        <w:rPr>
          <w:b/>
          <w:i/>
        </w:rPr>
        <w:t xml:space="preserve"> </w:t>
      </w:r>
      <w:r w:rsidRPr="00A47CE3">
        <w:rPr>
          <w:b/>
          <w:i/>
        </w:rPr>
        <w:t>школах профсоюзного актива</w:t>
      </w:r>
      <w:r w:rsidR="00A70B2E" w:rsidRPr="00A47CE3">
        <w:rPr>
          <w:b/>
          <w:i/>
        </w:rPr>
        <w:t xml:space="preserve"> по области</w:t>
      </w:r>
      <w:r w:rsidRPr="00A47CE3">
        <w:rPr>
          <w:b/>
          <w:i/>
        </w:rPr>
        <w:t xml:space="preserve"> было </w:t>
      </w:r>
      <w:r w:rsidRPr="00CC64B5">
        <w:rPr>
          <w:b/>
          <w:i/>
        </w:rPr>
        <w:t>обучено</w:t>
      </w:r>
      <w:r w:rsidR="00595405" w:rsidRPr="00CC64B5">
        <w:rPr>
          <w:b/>
          <w:i/>
        </w:rPr>
        <w:t xml:space="preserve"> </w:t>
      </w:r>
      <w:r w:rsidR="00A44A8E" w:rsidRPr="00FC77C7">
        <w:rPr>
          <w:b/>
          <w:i/>
        </w:rPr>
        <w:t>14</w:t>
      </w:r>
      <w:r w:rsidR="00FC77C7">
        <w:rPr>
          <w:b/>
          <w:i/>
        </w:rPr>
        <w:t>53</w:t>
      </w:r>
      <w:r w:rsidR="00D557FA">
        <w:rPr>
          <w:b/>
          <w:i/>
        </w:rPr>
        <w:t>0</w:t>
      </w:r>
      <w:r w:rsidR="00595405" w:rsidRPr="00FC77C7">
        <w:rPr>
          <w:b/>
          <w:i/>
        </w:rPr>
        <w:t xml:space="preserve"> </w:t>
      </w:r>
      <w:r w:rsidRPr="00CC64B5">
        <w:rPr>
          <w:b/>
          <w:i/>
        </w:rPr>
        <w:t>человек</w:t>
      </w:r>
      <w:r w:rsidRPr="00A47CE3">
        <w:rPr>
          <w:b/>
          <w:i/>
        </w:rPr>
        <w:t>.</w:t>
      </w:r>
      <w:r w:rsidR="00395F7C" w:rsidRPr="00A47CE3">
        <w:rPr>
          <w:b/>
          <w:i/>
        </w:rPr>
        <w:t xml:space="preserve"> </w:t>
      </w:r>
    </w:p>
    <w:p w:rsidR="00C95602" w:rsidRPr="00A47CE3" w:rsidRDefault="00A11AF3" w:rsidP="00C95602">
      <w:pPr>
        <w:ind w:firstLine="709"/>
        <w:jc w:val="both"/>
      </w:pPr>
      <w:r w:rsidRPr="00A47CE3">
        <w:t>Обучение проводилось по следующим основным направлениям:</w:t>
      </w:r>
    </w:p>
    <w:p w:rsidR="00BB132A" w:rsidRDefault="00BB132A" w:rsidP="00C95602">
      <w:pPr>
        <w:ind w:firstLine="709"/>
        <w:jc w:val="both"/>
      </w:pPr>
      <w:r w:rsidRPr="00A47CE3">
        <w:t>-изучение материалов съезд</w:t>
      </w:r>
      <w:r w:rsidR="007329C0">
        <w:t>ов</w:t>
      </w:r>
      <w:r w:rsidR="009D0368">
        <w:t>, пленумов,</w:t>
      </w:r>
      <w:r w:rsidRPr="00A47CE3">
        <w:t xml:space="preserve"> </w:t>
      </w:r>
      <w:r w:rsidR="009D0368">
        <w:t xml:space="preserve">президиумов </w:t>
      </w:r>
      <w:r w:rsidR="007329C0">
        <w:t>отраслевых профсоюзов</w:t>
      </w:r>
      <w:r w:rsidRPr="00A47CE3">
        <w:t>;</w:t>
      </w:r>
    </w:p>
    <w:p w:rsidR="00090357" w:rsidRPr="00A47CE3" w:rsidRDefault="00090357" w:rsidP="00C95602">
      <w:pPr>
        <w:ind w:firstLine="709"/>
        <w:jc w:val="both"/>
      </w:pPr>
      <w:r>
        <w:t>-изменения в трудовом, налоговом, пенсионном законодательстве;</w:t>
      </w:r>
    </w:p>
    <w:p w:rsidR="00A11AF3" w:rsidRPr="00A47CE3" w:rsidRDefault="004B660E" w:rsidP="004B660E">
      <w:pPr>
        <w:ind w:firstLine="709"/>
        <w:jc w:val="both"/>
      </w:pPr>
      <w:r w:rsidRPr="00A47CE3">
        <w:rPr>
          <w:i/>
        </w:rPr>
        <w:t>-</w:t>
      </w:r>
      <w:r w:rsidR="00A11AF3" w:rsidRPr="00A47CE3">
        <w:t>соблюдение трудового законодательства при заключении и выполнении коллективных договоров;</w:t>
      </w:r>
    </w:p>
    <w:p w:rsidR="00A11AF3" w:rsidRPr="00A47CE3" w:rsidRDefault="004B660E" w:rsidP="004B660E">
      <w:pPr>
        <w:ind w:firstLine="709"/>
        <w:jc w:val="both"/>
      </w:pPr>
      <w:r w:rsidRPr="00A47CE3">
        <w:t>-</w:t>
      </w:r>
      <w:r w:rsidR="00A11AF3" w:rsidRPr="00A47CE3">
        <w:t>совершенствование отраслевых систем оплаты труда;</w:t>
      </w:r>
    </w:p>
    <w:p w:rsidR="00A11AF3" w:rsidRPr="00A47CE3" w:rsidRDefault="004B660E" w:rsidP="004B660E">
      <w:pPr>
        <w:ind w:firstLine="709"/>
        <w:jc w:val="both"/>
      </w:pPr>
      <w:r w:rsidRPr="00A47CE3">
        <w:t>-</w:t>
      </w:r>
      <w:r w:rsidR="00A11AF3" w:rsidRPr="00A47CE3">
        <w:t>работа уполномоченных</w:t>
      </w:r>
      <w:r w:rsidR="005D7868">
        <w:t xml:space="preserve"> (доверенных) лиц</w:t>
      </w:r>
      <w:r w:rsidR="00A11AF3" w:rsidRPr="00A47CE3">
        <w:t xml:space="preserve"> по охра</w:t>
      </w:r>
      <w:r w:rsidR="008B6A0C" w:rsidRPr="00A47CE3">
        <w:t>не труда профсоюзных комитетов;</w:t>
      </w:r>
    </w:p>
    <w:p w:rsidR="00A11AF3" w:rsidRPr="00A47CE3" w:rsidRDefault="004B660E" w:rsidP="004B660E">
      <w:pPr>
        <w:ind w:firstLine="709"/>
        <w:jc w:val="both"/>
      </w:pPr>
      <w:r w:rsidRPr="00A47CE3">
        <w:t>-</w:t>
      </w:r>
      <w:r w:rsidR="00A11AF3" w:rsidRPr="00A47CE3">
        <w:t>регулирование трудовых отношений между работодателями и работниками;</w:t>
      </w:r>
    </w:p>
    <w:p w:rsidR="00A11AF3" w:rsidRPr="00A47CE3" w:rsidRDefault="004B660E" w:rsidP="004B660E">
      <w:pPr>
        <w:ind w:firstLine="709"/>
        <w:jc w:val="both"/>
      </w:pPr>
      <w:r w:rsidRPr="00A47CE3">
        <w:t>-</w:t>
      </w:r>
      <w:r w:rsidR="00BB132A" w:rsidRPr="00A47CE3">
        <w:t>мотивация профсоюзного членства;</w:t>
      </w:r>
    </w:p>
    <w:p w:rsidR="00BB132A" w:rsidRPr="00A47CE3" w:rsidRDefault="00A82FB4" w:rsidP="004B660E">
      <w:pPr>
        <w:ind w:firstLine="709"/>
        <w:jc w:val="both"/>
      </w:pPr>
      <w:r>
        <w:t>-</w:t>
      </w:r>
      <w:r w:rsidR="00BB132A" w:rsidRPr="00A47CE3">
        <w:t>организация работы с молодежью.</w:t>
      </w:r>
    </w:p>
    <w:p w:rsidR="00D17620" w:rsidRPr="004B4C25" w:rsidRDefault="00A11AF3" w:rsidP="004B4C25">
      <w:pPr>
        <w:ind w:firstLine="709"/>
        <w:jc w:val="both"/>
        <w:rPr>
          <w:b/>
        </w:rPr>
      </w:pPr>
      <w:r w:rsidRPr="00A47CE3">
        <w:t>Вместе с тем следует отметить, что некоторые членские организации план обучен</w:t>
      </w:r>
      <w:r w:rsidR="00070763">
        <w:t>ия не выполнили в полном объеме</w:t>
      </w:r>
      <w:r w:rsidRPr="00A47CE3">
        <w:t xml:space="preserve"> из-за отсутствия достаточных финансовых средств, а также нестабильной работы ряда предприятий, связанных с </w:t>
      </w:r>
      <w:r w:rsidR="00070763">
        <w:t>простоем,</w:t>
      </w:r>
      <w:r w:rsidRPr="00A47CE3">
        <w:t xml:space="preserve"> </w:t>
      </w:r>
      <w:r w:rsidR="00070763">
        <w:t>проведением реорганизационных мероприятий в организациях</w:t>
      </w:r>
      <w:r w:rsidRPr="00A47CE3">
        <w:t>.</w:t>
      </w:r>
      <w:r w:rsidR="001C0202" w:rsidRPr="00A47CE3">
        <w:t xml:space="preserve"> </w:t>
      </w:r>
      <w:r w:rsidR="0064166E">
        <w:t xml:space="preserve">Не уделялось достаточного внимания обучению кадрового резерва. </w:t>
      </w:r>
      <w:r w:rsidR="001C0202" w:rsidRPr="0064166E">
        <w:rPr>
          <w:b/>
        </w:rPr>
        <w:t>В 201</w:t>
      </w:r>
      <w:r w:rsidR="00D04CDE">
        <w:rPr>
          <w:b/>
        </w:rPr>
        <w:t>8</w:t>
      </w:r>
      <w:r w:rsidR="001C0202" w:rsidRPr="0064166E">
        <w:rPr>
          <w:b/>
        </w:rPr>
        <w:t xml:space="preserve"> году обучение профактива не проводили:</w:t>
      </w:r>
      <w:r w:rsidR="00FD72AC">
        <w:rPr>
          <w:b/>
        </w:rPr>
        <w:t xml:space="preserve"> </w:t>
      </w:r>
      <w:r w:rsidR="001C0202" w:rsidRPr="0064166E">
        <w:rPr>
          <w:b/>
        </w:rPr>
        <w:t>ППО</w:t>
      </w:r>
      <w:r w:rsidR="00BC74CB" w:rsidRPr="0064166E">
        <w:rPr>
          <w:b/>
        </w:rPr>
        <w:t xml:space="preserve"> </w:t>
      </w:r>
      <w:r w:rsidR="001C0202" w:rsidRPr="0064166E">
        <w:rPr>
          <w:b/>
        </w:rPr>
        <w:t>АО «Рудоавтоматика», ППО ОАО «Центрметаллургремонт»</w:t>
      </w:r>
      <w:r w:rsidR="002A4887">
        <w:rPr>
          <w:b/>
        </w:rPr>
        <w:t>; не представлена информация от профкома Концерна «Росэнергоатом».</w:t>
      </w:r>
    </w:p>
    <w:p w:rsidR="009D0368" w:rsidRDefault="009D0368" w:rsidP="00022A8F">
      <w:pPr>
        <w:ind w:firstLine="709"/>
        <w:jc w:val="both"/>
      </w:pPr>
    </w:p>
    <w:p w:rsidR="007C29ED" w:rsidRDefault="00DD03A0" w:rsidP="00022A8F">
      <w:pPr>
        <w:ind w:firstLine="709"/>
        <w:jc w:val="both"/>
      </w:pPr>
      <w:r>
        <w:t xml:space="preserve">На </w:t>
      </w:r>
      <w:r w:rsidR="00915669" w:rsidRPr="00A47CE3">
        <w:t>201</w:t>
      </w:r>
      <w:r w:rsidR="00D04CDE">
        <w:t>9</w:t>
      </w:r>
      <w:r w:rsidR="00915669" w:rsidRPr="00A47CE3">
        <w:t xml:space="preserve"> год отраслевые обкомы внесли свои предложения по </w:t>
      </w:r>
      <w:r w:rsidR="004E3711" w:rsidRPr="00A47CE3">
        <w:t>обучению</w:t>
      </w:r>
      <w:r w:rsidR="00125DFA">
        <w:t xml:space="preserve"> профсоюзного актива</w:t>
      </w:r>
      <w:r w:rsidR="007C29ED">
        <w:t>:</w:t>
      </w:r>
    </w:p>
    <w:p w:rsidR="009018E0" w:rsidRDefault="002459EF" w:rsidP="00125DFA">
      <w:pPr>
        <w:ind w:firstLine="709"/>
        <w:jc w:val="both"/>
      </w:pPr>
      <w:r w:rsidRPr="00A47CE3">
        <w:t>-</w:t>
      </w:r>
      <w:r w:rsidR="001C0202" w:rsidRPr="00A47CE3">
        <w:t>организация</w:t>
      </w:r>
      <w:r w:rsidR="00915669" w:rsidRPr="00A47CE3">
        <w:t xml:space="preserve"> </w:t>
      </w:r>
      <w:r w:rsidR="004E3711" w:rsidRPr="00A47CE3">
        <w:t xml:space="preserve">выездных семинаров в районы </w:t>
      </w:r>
      <w:r w:rsidR="00556591">
        <w:t xml:space="preserve">и города </w:t>
      </w:r>
      <w:r w:rsidR="004E3711" w:rsidRPr="00A47CE3">
        <w:t>Курской обла</w:t>
      </w:r>
      <w:r w:rsidRPr="00A47CE3">
        <w:t>сти</w:t>
      </w:r>
      <w:r w:rsidR="009018E0">
        <w:t>;</w:t>
      </w:r>
    </w:p>
    <w:p w:rsidR="009018E0" w:rsidRPr="00A47CE3" w:rsidRDefault="009018E0" w:rsidP="00125DFA">
      <w:pPr>
        <w:ind w:firstLine="709"/>
        <w:jc w:val="both"/>
      </w:pPr>
      <w:r>
        <w:t>-выездно</w:t>
      </w:r>
      <w:r w:rsidR="00A433E2">
        <w:t>е обучение в г. Санкт-Петербург</w:t>
      </w:r>
      <w:r>
        <w:t>;</w:t>
      </w:r>
    </w:p>
    <w:p w:rsidR="00BD3B01" w:rsidRDefault="002459EF" w:rsidP="00125DFA">
      <w:pPr>
        <w:ind w:firstLine="709"/>
        <w:jc w:val="both"/>
      </w:pPr>
      <w:r w:rsidRPr="00A47CE3">
        <w:t>-</w:t>
      </w:r>
      <w:r w:rsidR="00C1097C" w:rsidRPr="00A47CE3">
        <w:t>включение в программы семинаров</w:t>
      </w:r>
      <w:r w:rsidR="004E3711" w:rsidRPr="00A47CE3">
        <w:t xml:space="preserve"> вопросов, таких как</w:t>
      </w:r>
      <w:r w:rsidR="00E80544" w:rsidRPr="00A47CE3">
        <w:t>:</w:t>
      </w:r>
    </w:p>
    <w:p w:rsidR="009018E0" w:rsidRDefault="004D72F6" w:rsidP="009018E0">
      <w:pPr>
        <w:ind w:firstLine="709"/>
        <w:jc w:val="both"/>
      </w:pPr>
      <w:r>
        <w:t>1.</w:t>
      </w:r>
      <w:r w:rsidR="009018E0">
        <w:t>Проведение отчётов и выборов в профсоюзных организациях.</w:t>
      </w:r>
    </w:p>
    <w:p w:rsidR="009018E0" w:rsidRDefault="009018E0" w:rsidP="009018E0">
      <w:pPr>
        <w:ind w:firstLine="709"/>
        <w:jc w:val="both"/>
      </w:pPr>
      <w:r>
        <w:t>2.Трудовой договор – основа трудовых отношений.</w:t>
      </w:r>
    </w:p>
    <w:p w:rsidR="009018E0" w:rsidRDefault="009018E0" w:rsidP="009018E0">
      <w:pPr>
        <w:ind w:firstLine="709"/>
        <w:jc w:val="both"/>
      </w:pPr>
      <w:r>
        <w:t>3.Изменения в трудовом кодексе РФ и законодательстве по охране труда.</w:t>
      </w:r>
    </w:p>
    <w:p w:rsidR="009018E0" w:rsidRDefault="009018E0" w:rsidP="009018E0">
      <w:pPr>
        <w:ind w:firstLine="709"/>
        <w:jc w:val="both"/>
      </w:pPr>
      <w:r>
        <w:t>4.Изменения в Трудовом кодексе РФ и правоприменительная практика профсоюзов.</w:t>
      </w:r>
    </w:p>
    <w:p w:rsidR="009018E0" w:rsidRDefault="009018E0" w:rsidP="009018E0">
      <w:pPr>
        <w:ind w:firstLine="709"/>
        <w:jc w:val="both"/>
      </w:pPr>
      <w:r>
        <w:t>5.Роль коллективного договора в условиях действия ТК.</w:t>
      </w:r>
    </w:p>
    <w:p w:rsidR="009018E0" w:rsidRDefault="009018E0" w:rsidP="009018E0">
      <w:pPr>
        <w:ind w:firstLine="709"/>
        <w:jc w:val="both"/>
      </w:pPr>
      <w:r>
        <w:t>6.Защита трудовых прав и свобод работников организаций.</w:t>
      </w:r>
    </w:p>
    <w:p w:rsidR="009018E0" w:rsidRDefault="009018E0" w:rsidP="009018E0">
      <w:pPr>
        <w:ind w:firstLine="709"/>
        <w:jc w:val="both"/>
      </w:pPr>
      <w:r>
        <w:t>7.Изменения в пенсионном законодательстве с 01.01.2019г.</w:t>
      </w:r>
    </w:p>
    <w:p w:rsidR="009018E0" w:rsidRDefault="009018E0" w:rsidP="009018E0">
      <w:pPr>
        <w:ind w:firstLine="709"/>
        <w:jc w:val="both"/>
      </w:pPr>
      <w:r>
        <w:t>8.Социальное партнерство.</w:t>
      </w:r>
    </w:p>
    <w:p w:rsidR="009018E0" w:rsidRDefault="009018E0" w:rsidP="009018E0">
      <w:pPr>
        <w:ind w:firstLine="709"/>
        <w:jc w:val="both"/>
      </w:pPr>
      <w:r>
        <w:t>9.Новшества законодательства по налогам, страховым взносам. Компенсационные выплаты.</w:t>
      </w:r>
    </w:p>
    <w:p w:rsidR="009018E0" w:rsidRDefault="009018E0" w:rsidP="009018E0">
      <w:pPr>
        <w:ind w:firstLine="709"/>
        <w:jc w:val="both"/>
      </w:pPr>
      <w:r>
        <w:t>10.О налогах и сборах, бухгалтерском учёте и страховых взносах.</w:t>
      </w:r>
    </w:p>
    <w:p w:rsidR="009018E0" w:rsidRDefault="009018E0" w:rsidP="009018E0">
      <w:pPr>
        <w:ind w:firstLine="709"/>
        <w:jc w:val="both"/>
      </w:pPr>
      <w:r>
        <w:t>11.Оплата и нормирование труда.</w:t>
      </w:r>
    </w:p>
    <w:p w:rsidR="009018E0" w:rsidRDefault="009018E0" w:rsidP="009018E0">
      <w:pPr>
        <w:ind w:firstLine="709"/>
        <w:jc w:val="both"/>
      </w:pPr>
      <w:r>
        <w:t>12.Финансовая работа – основа стабильной и эффективной деятельности профсоюза</w:t>
      </w:r>
    </w:p>
    <w:p w:rsidR="009018E0" w:rsidRDefault="009018E0" w:rsidP="009018E0">
      <w:pPr>
        <w:ind w:firstLine="709"/>
        <w:jc w:val="both"/>
      </w:pPr>
      <w:r>
        <w:lastRenderedPageBreak/>
        <w:t>13.Профессиональные стандарты. Законодательство, опыт, проблемы.</w:t>
      </w:r>
    </w:p>
    <w:p w:rsidR="009018E0" w:rsidRDefault="009018E0" w:rsidP="009018E0">
      <w:pPr>
        <w:ind w:firstLine="709"/>
        <w:jc w:val="both"/>
      </w:pPr>
      <w:r>
        <w:t>14.Подготовка организаций к применению профессиональных стандартов.</w:t>
      </w:r>
    </w:p>
    <w:p w:rsidR="009018E0" w:rsidRDefault="00F87115" w:rsidP="009018E0">
      <w:pPr>
        <w:ind w:firstLine="709"/>
        <w:jc w:val="both"/>
      </w:pPr>
      <w:r>
        <w:t>15</w:t>
      </w:r>
      <w:r w:rsidR="009018E0">
        <w:t>.Мотивация профсоюзного членства. Стимулирование профсоюзной активности.</w:t>
      </w:r>
    </w:p>
    <w:p w:rsidR="009018E0" w:rsidRDefault="009018E0" w:rsidP="009018E0">
      <w:pPr>
        <w:ind w:firstLine="709"/>
        <w:jc w:val="both"/>
      </w:pPr>
      <w:r>
        <w:t>16.Обучение молодых членов профсоюза.</w:t>
      </w:r>
    </w:p>
    <w:p w:rsidR="009018E0" w:rsidRDefault="009018E0" w:rsidP="009018E0">
      <w:pPr>
        <w:ind w:firstLine="709"/>
        <w:jc w:val="both"/>
      </w:pPr>
      <w:r>
        <w:t>17.Основные направления организационной работы, делопроизводство.</w:t>
      </w:r>
    </w:p>
    <w:p w:rsidR="009018E0" w:rsidRDefault="009018E0" w:rsidP="009018E0">
      <w:pPr>
        <w:ind w:firstLine="709"/>
        <w:jc w:val="both"/>
      </w:pPr>
      <w:r>
        <w:t>18.Права и обязанности выпускников техникумов при приеме на работу в организации, на предприятия.</w:t>
      </w:r>
    </w:p>
    <w:p w:rsidR="009018E0" w:rsidRDefault="009018E0" w:rsidP="009018E0">
      <w:pPr>
        <w:ind w:firstLine="709"/>
        <w:jc w:val="both"/>
      </w:pPr>
      <w:r>
        <w:t xml:space="preserve">19.Конфликты и пути их преодоления. </w:t>
      </w:r>
    </w:p>
    <w:p w:rsidR="004D72F6" w:rsidRPr="001A7998" w:rsidRDefault="009018E0" w:rsidP="001A7998">
      <w:pPr>
        <w:ind w:firstLine="709"/>
        <w:jc w:val="both"/>
      </w:pPr>
      <w:r>
        <w:t>20.Ведение деловых переговоров (эффективные приемы установления контакта, выход из конфликтной ситуации, ответы на каверзные вопросы и защита своей точки зрения, работа с отговорками партнера по общению).</w:t>
      </w:r>
    </w:p>
    <w:p w:rsidR="001C756B" w:rsidRDefault="001C756B" w:rsidP="00831D0C">
      <w:pPr>
        <w:tabs>
          <w:tab w:val="left" w:pos="0"/>
          <w:tab w:val="left" w:pos="993"/>
          <w:tab w:val="left" w:pos="1134"/>
        </w:tabs>
        <w:ind w:firstLine="709"/>
        <w:jc w:val="both"/>
        <w:rPr>
          <w:b/>
        </w:rPr>
      </w:pPr>
    </w:p>
    <w:p w:rsidR="00A11AF3" w:rsidRPr="00A47CE3" w:rsidRDefault="00A11AF3" w:rsidP="00831D0C">
      <w:pPr>
        <w:tabs>
          <w:tab w:val="left" w:pos="0"/>
          <w:tab w:val="left" w:pos="993"/>
          <w:tab w:val="left" w:pos="1134"/>
        </w:tabs>
        <w:ind w:firstLine="709"/>
        <w:jc w:val="both"/>
        <w:rPr>
          <w:b/>
          <w:lang w:eastAsia="ar-SA"/>
        </w:rPr>
      </w:pPr>
      <w:r w:rsidRPr="00A47CE3">
        <w:rPr>
          <w:b/>
        </w:rPr>
        <w:t>На 201</w:t>
      </w:r>
      <w:r w:rsidR="00231ED8">
        <w:rPr>
          <w:b/>
        </w:rPr>
        <w:t>9</w:t>
      </w:r>
      <w:r w:rsidR="005D61CC">
        <w:rPr>
          <w:b/>
        </w:rPr>
        <w:t xml:space="preserve"> </w:t>
      </w:r>
      <w:r w:rsidRPr="00A47CE3">
        <w:rPr>
          <w:b/>
        </w:rPr>
        <w:t>год запланировано проведение</w:t>
      </w:r>
      <w:r w:rsidR="00595405" w:rsidRPr="00A47CE3">
        <w:rPr>
          <w:b/>
        </w:rPr>
        <w:t xml:space="preserve"> </w:t>
      </w:r>
      <w:r w:rsidR="009E07D7">
        <w:rPr>
          <w:b/>
        </w:rPr>
        <w:t>81</w:t>
      </w:r>
      <w:r w:rsidR="00CA695C">
        <w:rPr>
          <w:b/>
        </w:rPr>
        <w:t xml:space="preserve"> </w:t>
      </w:r>
      <w:r w:rsidRPr="00A47CE3">
        <w:rPr>
          <w:b/>
        </w:rPr>
        <w:t>семинар</w:t>
      </w:r>
      <w:r w:rsidR="009E07D7">
        <w:rPr>
          <w:b/>
        </w:rPr>
        <w:t>а</w:t>
      </w:r>
      <w:r w:rsidRPr="00A47CE3">
        <w:rPr>
          <w:b/>
        </w:rPr>
        <w:t xml:space="preserve"> с числом слушателей </w:t>
      </w:r>
      <w:r w:rsidR="00CA695C">
        <w:rPr>
          <w:b/>
        </w:rPr>
        <w:t>5</w:t>
      </w:r>
      <w:r w:rsidR="00C236CF">
        <w:rPr>
          <w:b/>
        </w:rPr>
        <w:t>172</w:t>
      </w:r>
      <w:r w:rsidR="002E0242" w:rsidRPr="00A47CE3">
        <w:rPr>
          <w:b/>
        </w:rPr>
        <w:t xml:space="preserve"> человек</w:t>
      </w:r>
      <w:r w:rsidR="0027116F">
        <w:rPr>
          <w:b/>
        </w:rPr>
        <w:t>а</w:t>
      </w:r>
      <w:r w:rsidR="00DF4DA5">
        <w:rPr>
          <w:b/>
        </w:rPr>
        <w:t>.</w:t>
      </w:r>
    </w:p>
    <w:sectPr w:rsidR="00A11AF3" w:rsidRPr="00A47CE3" w:rsidSect="00204610">
      <w:footerReference w:type="default" r:id="rId9"/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83" w:rsidRDefault="00191683" w:rsidP="00F57DDC">
      <w:r>
        <w:separator/>
      </w:r>
    </w:p>
  </w:endnote>
  <w:endnote w:type="continuationSeparator" w:id="0">
    <w:p w:rsidR="00191683" w:rsidRDefault="00191683" w:rsidP="00F5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F3" w:rsidRDefault="00BB7A8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B7D70">
      <w:rPr>
        <w:noProof/>
      </w:rPr>
      <w:t>5</w:t>
    </w:r>
    <w:r>
      <w:rPr>
        <w:noProof/>
      </w:rPr>
      <w:fldChar w:fldCharType="end"/>
    </w:r>
  </w:p>
  <w:p w:rsidR="00A11AF3" w:rsidRDefault="00A11A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83" w:rsidRDefault="00191683" w:rsidP="00F57DDC">
      <w:r>
        <w:separator/>
      </w:r>
    </w:p>
  </w:footnote>
  <w:footnote w:type="continuationSeparator" w:id="0">
    <w:p w:rsidR="00191683" w:rsidRDefault="00191683" w:rsidP="00F5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38"/>
    <w:multiLevelType w:val="hybridMultilevel"/>
    <w:tmpl w:val="F37A1618"/>
    <w:lvl w:ilvl="0" w:tplc="115C4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F4E2C"/>
    <w:multiLevelType w:val="hybridMultilevel"/>
    <w:tmpl w:val="177A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D00"/>
    <w:multiLevelType w:val="hybridMultilevel"/>
    <w:tmpl w:val="A20E8DA0"/>
    <w:lvl w:ilvl="0" w:tplc="2624AF9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36905"/>
    <w:multiLevelType w:val="multilevel"/>
    <w:tmpl w:val="3E5017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27BB6426"/>
    <w:multiLevelType w:val="hybridMultilevel"/>
    <w:tmpl w:val="109A550E"/>
    <w:lvl w:ilvl="0" w:tplc="178CC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248CE"/>
    <w:multiLevelType w:val="hybridMultilevel"/>
    <w:tmpl w:val="57388B04"/>
    <w:lvl w:ilvl="0" w:tplc="5FA849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885D7A"/>
    <w:multiLevelType w:val="hybridMultilevel"/>
    <w:tmpl w:val="D020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407A"/>
    <w:multiLevelType w:val="hybridMultilevel"/>
    <w:tmpl w:val="022EEF60"/>
    <w:lvl w:ilvl="0" w:tplc="BFEAE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1C2ECB"/>
    <w:multiLevelType w:val="hybridMultilevel"/>
    <w:tmpl w:val="5CE4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B781B"/>
    <w:multiLevelType w:val="hybridMultilevel"/>
    <w:tmpl w:val="34A0316A"/>
    <w:lvl w:ilvl="0" w:tplc="F7AAEEA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066801"/>
    <w:multiLevelType w:val="hybridMultilevel"/>
    <w:tmpl w:val="2362A91C"/>
    <w:lvl w:ilvl="0" w:tplc="F306B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152E0E"/>
    <w:multiLevelType w:val="hybridMultilevel"/>
    <w:tmpl w:val="975E7D44"/>
    <w:lvl w:ilvl="0" w:tplc="8D78CB3C">
      <w:start w:val="1"/>
      <w:numFmt w:val="upperRoman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23D8D"/>
    <w:multiLevelType w:val="hybridMultilevel"/>
    <w:tmpl w:val="71E6FAB4"/>
    <w:lvl w:ilvl="0" w:tplc="C178A57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A13"/>
    <w:rsid w:val="000014EF"/>
    <w:rsid w:val="000022B8"/>
    <w:rsid w:val="00005E7E"/>
    <w:rsid w:val="00006F92"/>
    <w:rsid w:val="00022A8F"/>
    <w:rsid w:val="000337BD"/>
    <w:rsid w:val="000350DD"/>
    <w:rsid w:val="00043ADA"/>
    <w:rsid w:val="0004598E"/>
    <w:rsid w:val="000462E1"/>
    <w:rsid w:val="0004737B"/>
    <w:rsid w:val="00057E1C"/>
    <w:rsid w:val="00065C79"/>
    <w:rsid w:val="00070763"/>
    <w:rsid w:val="00070846"/>
    <w:rsid w:val="00082550"/>
    <w:rsid w:val="00084193"/>
    <w:rsid w:val="00090357"/>
    <w:rsid w:val="0009097C"/>
    <w:rsid w:val="00093268"/>
    <w:rsid w:val="00095134"/>
    <w:rsid w:val="00097353"/>
    <w:rsid w:val="000C1438"/>
    <w:rsid w:val="000C2EF9"/>
    <w:rsid w:val="000C4279"/>
    <w:rsid w:val="000E1DAD"/>
    <w:rsid w:val="000F550E"/>
    <w:rsid w:val="000F6DA6"/>
    <w:rsid w:val="000F7ECD"/>
    <w:rsid w:val="001005BD"/>
    <w:rsid w:val="00101BA6"/>
    <w:rsid w:val="00112BF2"/>
    <w:rsid w:val="00112F11"/>
    <w:rsid w:val="00116EF1"/>
    <w:rsid w:val="00121779"/>
    <w:rsid w:val="00125DFA"/>
    <w:rsid w:val="00142253"/>
    <w:rsid w:val="00163948"/>
    <w:rsid w:val="00164A5F"/>
    <w:rsid w:val="0017269C"/>
    <w:rsid w:val="001735FD"/>
    <w:rsid w:val="00175A1D"/>
    <w:rsid w:val="00180D12"/>
    <w:rsid w:val="00184ACC"/>
    <w:rsid w:val="00191683"/>
    <w:rsid w:val="00196FE3"/>
    <w:rsid w:val="001A7998"/>
    <w:rsid w:val="001B484C"/>
    <w:rsid w:val="001B7CEF"/>
    <w:rsid w:val="001C0202"/>
    <w:rsid w:val="001C1AB0"/>
    <w:rsid w:val="001C756B"/>
    <w:rsid w:val="001D0DBD"/>
    <w:rsid w:val="001D5802"/>
    <w:rsid w:val="001D65BD"/>
    <w:rsid w:val="001D78AE"/>
    <w:rsid w:val="001E7DEB"/>
    <w:rsid w:val="001F4769"/>
    <w:rsid w:val="001F742C"/>
    <w:rsid w:val="00203388"/>
    <w:rsid w:val="00204610"/>
    <w:rsid w:val="002047BF"/>
    <w:rsid w:val="00217D1D"/>
    <w:rsid w:val="00231ED8"/>
    <w:rsid w:val="0023426B"/>
    <w:rsid w:val="00234A3C"/>
    <w:rsid w:val="00240000"/>
    <w:rsid w:val="00245249"/>
    <w:rsid w:val="002459EF"/>
    <w:rsid w:val="00251799"/>
    <w:rsid w:val="00257E42"/>
    <w:rsid w:val="00261C07"/>
    <w:rsid w:val="00264B9E"/>
    <w:rsid w:val="00265ED6"/>
    <w:rsid w:val="002679C7"/>
    <w:rsid w:val="00267BD2"/>
    <w:rsid w:val="0027116F"/>
    <w:rsid w:val="0028079C"/>
    <w:rsid w:val="002873F9"/>
    <w:rsid w:val="00294352"/>
    <w:rsid w:val="002A3592"/>
    <w:rsid w:val="002A4887"/>
    <w:rsid w:val="002A63A1"/>
    <w:rsid w:val="002B15A5"/>
    <w:rsid w:val="002B57DF"/>
    <w:rsid w:val="002B64EE"/>
    <w:rsid w:val="002C15B0"/>
    <w:rsid w:val="002C35FC"/>
    <w:rsid w:val="002C6053"/>
    <w:rsid w:val="002D7BCD"/>
    <w:rsid w:val="002E0242"/>
    <w:rsid w:val="002E4A68"/>
    <w:rsid w:val="002F0A75"/>
    <w:rsid w:val="002F5925"/>
    <w:rsid w:val="002F5F95"/>
    <w:rsid w:val="003041BB"/>
    <w:rsid w:val="00310F81"/>
    <w:rsid w:val="00311125"/>
    <w:rsid w:val="00311966"/>
    <w:rsid w:val="00315427"/>
    <w:rsid w:val="00320817"/>
    <w:rsid w:val="00321633"/>
    <w:rsid w:val="00330003"/>
    <w:rsid w:val="0034063F"/>
    <w:rsid w:val="0034503C"/>
    <w:rsid w:val="00350394"/>
    <w:rsid w:val="003538E1"/>
    <w:rsid w:val="00354248"/>
    <w:rsid w:val="00355BB2"/>
    <w:rsid w:val="003609D9"/>
    <w:rsid w:val="00365017"/>
    <w:rsid w:val="00367DED"/>
    <w:rsid w:val="00395F7C"/>
    <w:rsid w:val="00396EE5"/>
    <w:rsid w:val="003B40E0"/>
    <w:rsid w:val="003D192E"/>
    <w:rsid w:val="003D37D6"/>
    <w:rsid w:val="003D5F1A"/>
    <w:rsid w:val="003E5BF7"/>
    <w:rsid w:val="003F49D8"/>
    <w:rsid w:val="003F53BD"/>
    <w:rsid w:val="003F6F13"/>
    <w:rsid w:val="00400C5B"/>
    <w:rsid w:val="004020E6"/>
    <w:rsid w:val="004037BC"/>
    <w:rsid w:val="00403A80"/>
    <w:rsid w:val="00413E2C"/>
    <w:rsid w:val="004177C8"/>
    <w:rsid w:val="00417F22"/>
    <w:rsid w:val="004222D0"/>
    <w:rsid w:val="00422485"/>
    <w:rsid w:val="00430385"/>
    <w:rsid w:val="0043339B"/>
    <w:rsid w:val="004445F8"/>
    <w:rsid w:val="00447E55"/>
    <w:rsid w:val="00451679"/>
    <w:rsid w:val="00456D4A"/>
    <w:rsid w:val="00457651"/>
    <w:rsid w:val="00465551"/>
    <w:rsid w:val="00465798"/>
    <w:rsid w:val="0046773F"/>
    <w:rsid w:val="0047260D"/>
    <w:rsid w:val="00477011"/>
    <w:rsid w:val="004A17B8"/>
    <w:rsid w:val="004A589C"/>
    <w:rsid w:val="004B09AC"/>
    <w:rsid w:val="004B3209"/>
    <w:rsid w:val="004B4BD7"/>
    <w:rsid w:val="004B4C25"/>
    <w:rsid w:val="004B660E"/>
    <w:rsid w:val="004B7D70"/>
    <w:rsid w:val="004C4B78"/>
    <w:rsid w:val="004C62F2"/>
    <w:rsid w:val="004D5851"/>
    <w:rsid w:val="004D60CC"/>
    <w:rsid w:val="004D72F6"/>
    <w:rsid w:val="004E1BB6"/>
    <w:rsid w:val="004E3711"/>
    <w:rsid w:val="004E5192"/>
    <w:rsid w:val="004E7B12"/>
    <w:rsid w:val="004F0A13"/>
    <w:rsid w:val="004F0AAB"/>
    <w:rsid w:val="00500E6F"/>
    <w:rsid w:val="00502F43"/>
    <w:rsid w:val="005079BE"/>
    <w:rsid w:val="00510259"/>
    <w:rsid w:val="0051550B"/>
    <w:rsid w:val="00515B58"/>
    <w:rsid w:val="00517C43"/>
    <w:rsid w:val="00520144"/>
    <w:rsid w:val="00526369"/>
    <w:rsid w:val="00527F05"/>
    <w:rsid w:val="005413FC"/>
    <w:rsid w:val="0054360A"/>
    <w:rsid w:val="00553966"/>
    <w:rsid w:val="00556591"/>
    <w:rsid w:val="005578ED"/>
    <w:rsid w:val="00560439"/>
    <w:rsid w:val="005625FA"/>
    <w:rsid w:val="00573F96"/>
    <w:rsid w:val="005740CD"/>
    <w:rsid w:val="005747AB"/>
    <w:rsid w:val="005747BD"/>
    <w:rsid w:val="0058103F"/>
    <w:rsid w:val="00583A79"/>
    <w:rsid w:val="0058657A"/>
    <w:rsid w:val="0058715D"/>
    <w:rsid w:val="00592D2E"/>
    <w:rsid w:val="00595405"/>
    <w:rsid w:val="005A21A8"/>
    <w:rsid w:val="005A7418"/>
    <w:rsid w:val="005B1F14"/>
    <w:rsid w:val="005B2BA8"/>
    <w:rsid w:val="005C27B9"/>
    <w:rsid w:val="005C5827"/>
    <w:rsid w:val="005C616F"/>
    <w:rsid w:val="005C6182"/>
    <w:rsid w:val="005D06A7"/>
    <w:rsid w:val="005D1144"/>
    <w:rsid w:val="005D2E9D"/>
    <w:rsid w:val="005D61CC"/>
    <w:rsid w:val="005D7868"/>
    <w:rsid w:val="005E57D1"/>
    <w:rsid w:val="005E6E68"/>
    <w:rsid w:val="005F2FF0"/>
    <w:rsid w:val="00603905"/>
    <w:rsid w:val="00605223"/>
    <w:rsid w:val="00622530"/>
    <w:rsid w:val="00624902"/>
    <w:rsid w:val="00624D51"/>
    <w:rsid w:val="00624E4F"/>
    <w:rsid w:val="00625DF1"/>
    <w:rsid w:val="00626B41"/>
    <w:rsid w:val="00634380"/>
    <w:rsid w:val="0063518D"/>
    <w:rsid w:val="0064047F"/>
    <w:rsid w:val="0064166E"/>
    <w:rsid w:val="0064565D"/>
    <w:rsid w:val="00650259"/>
    <w:rsid w:val="00650651"/>
    <w:rsid w:val="00652F9C"/>
    <w:rsid w:val="0065425A"/>
    <w:rsid w:val="006544CD"/>
    <w:rsid w:val="006563B1"/>
    <w:rsid w:val="00673CE0"/>
    <w:rsid w:val="00674C0B"/>
    <w:rsid w:val="00677760"/>
    <w:rsid w:val="00677AD9"/>
    <w:rsid w:val="00677E6D"/>
    <w:rsid w:val="006823EA"/>
    <w:rsid w:val="00686360"/>
    <w:rsid w:val="006872F2"/>
    <w:rsid w:val="00687564"/>
    <w:rsid w:val="006A3226"/>
    <w:rsid w:val="006A444F"/>
    <w:rsid w:val="006A6F66"/>
    <w:rsid w:val="006A76D4"/>
    <w:rsid w:val="006B2FDF"/>
    <w:rsid w:val="006B5DDE"/>
    <w:rsid w:val="006C3A9D"/>
    <w:rsid w:val="006D3CE4"/>
    <w:rsid w:val="006E0D11"/>
    <w:rsid w:val="006F1AC8"/>
    <w:rsid w:val="006F21EE"/>
    <w:rsid w:val="006F7FA0"/>
    <w:rsid w:val="00702D21"/>
    <w:rsid w:val="007036EF"/>
    <w:rsid w:val="00717980"/>
    <w:rsid w:val="00717E11"/>
    <w:rsid w:val="007204F2"/>
    <w:rsid w:val="007209F3"/>
    <w:rsid w:val="00721F66"/>
    <w:rsid w:val="00724A3F"/>
    <w:rsid w:val="00727372"/>
    <w:rsid w:val="00730BE7"/>
    <w:rsid w:val="007329C0"/>
    <w:rsid w:val="00733055"/>
    <w:rsid w:val="00734BB6"/>
    <w:rsid w:val="007525D2"/>
    <w:rsid w:val="00764355"/>
    <w:rsid w:val="0077252E"/>
    <w:rsid w:val="00772DDE"/>
    <w:rsid w:val="007758F8"/>
    <w:rsid w:val="00777267"/>
    <w:rsid w:val="00777F13"/>
    <w:rsid w:val="007864D2"/>
    <w:rsid w:val="00793CB1"/>
    <w:rsid w:val="007A75C6"/>
    <w:rsid w:val="007B0709"/>
    <w:rsid w:val="007C29ED"/>
    <w:rsid w:val="007F3E55"/>
    <w:rsid w:val="007F5588"/>
    <w:rsid w:val="007F5BBC"/>
    <w:rsid w:val="008063EF"/>
    <w:rsid w:val="00811D30"/>
    <w:rsid w:val="008129D1"/>
    <w:rsid w:val="00813714"/>
    <w:rsid w:val="00814F68"/>
    <w:rsid w:val="00817551"/>
    <w:rsid w:val="0082094B"/>
    <w:rsid w:val="008235C7"/>
    <w:rsid w:val="00831D0C"/>
    <w:rsid w:val="0084137B"/>
    <w:rsid w:val="008453B6"/>
    <w:rsid w:val="0084598E"/>
    <w:rsid w:val="008468FE"/>
    <w:rsid w:val="00850555"/>
    <w:rsid w:val="008528B3"/>
    <w:rsid w:val="00860492"/>
    <w:rsid w:val="008679D8"/>
    <w:rsid w:val="00867DA7"/>
    <w:rsid w:val="00890F7F"/>
    <w:rsid w:val="00893055"/>
    <w:rsid w:val="008960D4"/>
    <w:rsid w:val="008963FC"/>
    <w:rsid w:val="008B2C18"/>
    <w:rsid w:val="008B6A0C"/>
    <w:rsid w:val="008B6F1F"/>
    <w:rsid w:val="008C3F06"/>
    <w:rsid w:val="008C71FC"/>
    <w:rsid w:val="008D2797"/>
    <w:rsid w:val="008D6223"/>
    <w:rsid w:val="008E028D"/>
    <w:rsid w:val="008E4D2F"/>
    <w:rsid w:val="008F0578"/>
    <w:rsid w:val="008F5227"/>
    <w:rsid w:val="008F66F8"/>
    <w:rsid w:val="009018E0"/>
    <w:rsid w:val="00903ACE"/>
    <w:rsid w:val="009077E7"/>
    <w:rsid w:val="00915669"/>
    <w:rsid w:val="00916ED2"/>
    <w:rsid w:val="00931536"/>
    <w:rsid w:val="00970B53"/>
    <w:rsid w:val="00971D2C"/>
    <w:rsid w:val="00975600"/>
    <w:rsid w:val="00985C7D"/>
    <w:rsid w:val="00986D80"/>
    <w:rsid w:val="00993F8C"/>
    <w:rsid w:val="009A3164"/>
    <w:rsid w:val="009A7646"/>
    <w:rsid w:val="009B2E44"/>
    <w:rsid w:val="009B5AF9"/>
    <w:rsid w:val="009B6428"/>
    <w:rsid w:val="009C14D1"/>
    <w:rsid w:val="009C5B0A"/>
    <w:rsid w:val="009D0368"/>
    <w:rsid w:val="009D2B4F"/>
    <w:rsid w:val="009D4A92"/>
    <w:rsid w:val="009E07D7"/>
    <w:rsid w:val="009E5BB0"/>
    <w:rsid w:val="00A01585"/>
    <w:rsid w:val="00A02FD7"/>
    <w:rsid w:val="00A10F7F"/>
    <w:rsid w:val="00A11AF3"/>
    <w:rsid w:val="00A1514C"/>
    <w:rsid w:val="00A275F6"/>
    <w:rsid w:val="00A320E6"/>
    <w:rsid w:val="00A33FE3"/>
    <w:rsid w:val="00A411B5"/>
    <w:rsid w:val="00A433E2"/>
    <w:rsid w:val="00A44330"/>
    <w:rsid w:val="00A445C0"/>
    <w:rsid w:val="00A44A8E"/>
    <w:rsid w:val="00A45064"/>
    <w:rsid w:val="00A46EFC"/>
    <w:rsid w:val="00A47CE3"/>
    <w:rsid w:val="00A52933"/>
    <w:rsid w:val="00A6077B"/>
    <w:rsid w:val="00A63169"/>
    <w:rsid w:val="00A65AEE"/>
    <w:rsid w:val="00A70306"/>
    <w:rsid w:val="00A70B2E"/>
    <w:rsid w:val="00A74BFA"/>
    <w:rsid w:val="00A74E70"/>
    <w:rsid w:val="00A82FB4"/>
    <w:rsid w:val="00A83492"/>
    <w:rsid w:val="00A90444"/>
    <w:rsid w:val="00A933BE"/>
    <w:rsid w:val="00A95CC9"/>
    <w:rsid w:val="00AA499C"/>
    <w:rsid w:val="00AA75E2"/>
    <w:rsid w:val="00AC2D7B"/>
    <w:rsid w:val="00AC66FF"/>
    <w:rsid w:val="00AD447D"/>
    <w:rsid w:val="00AE0A3E"/>
    <w:rsid w:val="00AE3528"/>
    <w:rsid w:val="00AF021B"/>
    <w:rsid w:val="00AF2058"/>
    <w:rsid w:val="00AF7A69"/>
    <w:rsid w:val="00B10610"/>
    <w:rsid w:val="00B10EE1"/>
    <w:rsid w:val="00B14A4D"/>
    <w:rsid w:val="00B16A4B"/>
    <w:rsid w:val="00B2270D"/>
    <w:rsid w:val="00B26398"/>
    <w:rsid w:val="00B35544"/>
    <w:rsid w:val="00B43F63"/>
    <w:rsid w:val="00B502D9"/>
    <w:rsid w:val="00B52533"/>
    <w:rsid w:val="00B605BD"/>
    <w:rsid w:val="00B61E36"/>
    <w:rsid w:val="00B64AE1"/>
    <w:rsid w:val="00B670B2"/>
    <w:rsid w:val="00B673B9"/>
    <w:rsid w:val="00B675F8"/>
    <w:rsid w:val="00B70CD2"/>
    <w:rsid w:val="00B8166D"/>
    <w:rsid w:val="00B8230C"/>
    <w:rsid w:val="00BB08DE"/>
    <w:rsid w:val="00BB132A"/>
    <w:rsid w:val="00BB42B2"/>
    <w:rsid w:val="00BB6A65"/>
    <w:rsid w:val="00BB6F3F"/>
    <w:rsid w:val="00BB76C1"/>
    <w:rsid w:val="00BB7A85"/>
    <w:rsid w:val="00BB7B93"/>
    <w:rsid w:val="00BC29DF"/>
    <w:rsid w:val="00BC74CB"/>
    <w:rsid w:val="00BD1E75"/>
    <w:rsid w:val="00BD3B01"/>
    <w:rsid w:val="00BE0C62"/>
    <w:rsid w:val="00BE4EF7"/>
    <w:rsid w:val="00BF4DA5"/>
    <w:rsid w:val="00C1097C"/>
    <w:rsid w:val="00C1133A"/>
    <w:rsid w:val="00C114AF"/>
    <w:rsid w:val="00C13FA9"/>
    <w:rsid w:val="00C1418C"/>
    <w:rsid w:val="00C164E0"/>
    <w:rsid w:val="00C17DC0"/>
    <w:rsid w:val="00C20F44"/>
    <w:rsid w:val="00C22A05"/>
    <w:rsid w:val="00C236CF"/>
    <w:rsid w:val="00C26045"/>
    <w:rsid w:val="00C26873"/>
    <w:rsid w:val="00C3104E"/>
    <w:rsid w:val="00C33C02"/>
    <w:rsid w:val="00C36813"/>
    <w:rsid w:val="00C428A0"/>
    <w:rsid w:val="00C513E8"/>
    <w:rsid w:val="00C576B8"/>
    <w:rsid w:val="00C57A82"/>
    <w:rsid w:val="00C6446B"/>
    <w:rsid w:val="00C76ED5"/>
    <w:rsid w:val="00C92EFF"/>
    <w:rsid w:val="00C946B9"/>
    <w:rsid w:val="00C95602"/>
    <w:rsid w:val="00CA629C"/>
    <w:rsid w:val="00CA695C"/>
    <w:rsid w:val="00CB5740"/>
    <w:rsid w:val="00CC14F4"/>
    <w:rsid w:val="00CC64B5"/>
    <w:rsid w:val="00CD520C"/>
    <w:rsid w:val="00CD58D8"/>
    <w:rsid w:val="00CD5927"/>
    <w:rsid w:val="00CE0154"/>
    <w:rsid w:val="00CE2346"/>
    <w:rsid w:val="00CF369C"/>
    <w:rsid w:val="00D010F1"/>
    <w:rsid w:val="00D038A5"/>
    <w:rsid w:val="00D04CDE"/>
    <w:rsid w:val="00D103F0"/>
    <w:rsid w:val="00D14DEB"/>
    <w:rsid w:val="00D15C14"/>
    <w:rsid w:val="00D171A0"/>
    <w:rsid w:val="00D17620"/>
    <w:rsid w:val="00D206A1"/>
    <w:rsid w:val="00D23331"/>
    <w:rsid w:val="00D247F5"/>
    <w:rsid w:val="00D277B1"/>
    <w:rsid w:val="00D33414"/>
    <w:rsid w:val="00D35827"/>
    <w:rsid w:val="00D40371"/>
    <w:rsid w:val="00D460F7"/>
    <w:rsid w:val="00D462C8"/>
    <w:rsid w:val="00D51157"/>
    <w:rsid w:val="00D518C7"/>
    <w:rsid w:val="00D52015"/>
    <w:rsid w:val="00D5204A"/>
    <w:rsid w:val="00D557FA"/>
    <w:rsid w:val="00D70AB7"/>
    <w:rsid w:val="00D72721"/>
    <w:rsid w:val="00D754F2"/>
    <w:rsid w:val="00D9444D"/>
    <w:rsid w:val="00D95E96"/>
    <w:rsid w:val="00DA1B6E"/>
    <w:rsid w:val="00DA2872"/>
    <w:rsid w:val="00DA5732"/>
    <w:rsid w:val="00DA7588"/>
    <w:rsid w:val="00DB1C42"/>
    <w:rsid w:val="00DB3341"/>
    <w:rsid w:val="00DB6583"/>
    <w:rsid w:val="00DD03A0"/>
    <w:rsid w:val="00DD182E"/>
    <w:rsid w:val="00DD22EE"/>
    <w:rsid w:val="00DD5C63"/>
    <w:rsid w:val="00DF201D"/>
    <w:rsid w:val="00DF3B8A"/>
    <w:rsid w:val="00DF4DA5"/>
    <w:rsid w:val="00E007E2"/>
    <w:rsid w:val="00E01324"/>
    <w:rsid w:val="00E0249C"/>
    <w:rsid w:val="00E0290C"/>
    <w:rsid w:val="00E05DA2"/>
    <w:rsid w:val="00E138C7"/>
    <w:rsid w:val="00E20431"/>
    <w:rsid w:val="00E20864"/>
    <w:rsid w:val="00E23BED"/>
    <w:rsid w:val="00E2601F"/>
    <w:rsid w:val="00E260B7"/>
    <w:rsid w:val="00E26341"/>
    <w:rsid w:val="00E27A76"/>
    <w:rsid w:val="00E27BB7"/>
    <w:rsid w:val="00E36CFE"/>
    <w:rsid w:val="00E4026F"/>
    <w:rsid w:val="00E43E30"/>
    <w:rsid w:val="00E44FA2"/>
    <w:rsid w:val="00E45A26"/>
    <w:rsid w:val="00E46069"/>
    <w:rsid w:val="00E545E9"/>
    <w:rsid w:val="00E54CA7"/>
    <w:rsid w:val="00E5759F"/>
    <w:rsid w:val="00E66A32"/>
    <w:rsid w:val="00E73432"/>
    <w:rsid w:val="00E76086"/>
    <w:rsid w:val="00E80544"/>
    <w:rsid w:val="00E81D1A"/>
    <w:rsid w:val="00E82901"/>
    <w:rsid w:val="00E8462E"/>
    <w:rsid w:val="00E85984"/>
    <w:rsid w:val="00E87D97"/>
    <w:rsid w:val="00E938F1"/>
    <w:rsid w:val="00EC23D2"/>
    <w:rsid w:val="00EC6602"/>
    <w:rsid w:val="00ED1568"/>
    <w:rsid w:val="00ED5957"/>
    <w:rsid w:val="00EE4EB1"/>
    <w:rsid w:val="00EF1674"/>
    <w:rsid w:val="00EF4FD4"/>
    <w:rsid w:val="00F0252C"/>
    <w:rsid w:val="00F1349F"/>
    <w:rsid w:val="00F27720"/>
    <w:rsid w:val="00F3090E"/>
    <w:rsid w:val="00F31E6E"/>
    <w:rsid w:val="00F45E0B"/>
    <w:rsid w:val="00F50AEE"/>
    <w:rsid w:val="00F52647"/>
    <w:rsid w:val="00F55FA7"/>
    <w:rsid w:val="00F57DDC"/>
    <w:rsid w:val="00F675FF"/>
    <w:rsid w:val="00F77432"/>
    <w:rsid w:val="00F87115"/>
    <w:rsid w:val="00FA00EA"/>
    <w:rsid w:val="00FA19CD"/>
    <w:rsid w:val="00FA33D7"/>
    <w:rsid w:val="00FB59F2"/>
    <w:rsid w:val="00FB6C68"/>
    <w:rsid w:val="00FC2F55"/>
    <w:rsid w:val="00FC36E4"/>
    <w:rsid w:val="00FC77C7"/>
    <w:rsid w:val="00FD0783"/>
    <w:rsid w:val="00FD72AC"/>
    <w:rsid w:val="00FE2A07"/>
    <w:rsid w:val="00FE5847"/>
    <w:rsid w:val="00FE6255"/>
    <w:rsid w:val="00FF4344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13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7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57DDC"/>
    <w:rPr>
      <w:rFonts w:cs="Times New Roman"/>
    </w:rPr>
  </w:style>
  <w:style w:type="paragraph" w:styleId="a5">
    <w:name w:val="footer"/>
    <w:basedOn w:val="a"/>
    <w:link w:val="a6"/>
    <w:uiPriority w:val="99"/>
    <w:rsid w:val="00F57D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57DD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3E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F3E55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453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1A32-BD55-49D2-8480-EF34E318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7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Usheb</cp:lastModifiedBy>
  <cp:revision>238</cp:revision>
  <cp:lastPrinted>2019-02-18T12:41:00Z</cp:lastPrinted>
  <dcterms:created xsi:type="dcterms:W3CDTF">2015-03-12T07:01:00Z</dcterms:created>
  <dcterms:modified xsi:type="dcterms:W3CDTF">2019-02-18T12:42:00Z</dcterms:modified>
</cp:coreProperties>
</file>